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B4552" w:rsidRPr="00EB4552" w:rsidRDefault="00EB4552" w:rsidP="00EB4552">
      <w:pPr>
        <w:shd w:val="clear" w:color="auto" w:fill="FFFFFF"/>
        <w:spacing w:after="0" w:line="240" w:lineRule="auto"/>
        <w:jc w:val="right"/>
        <w:rPr>
          <w:rFonts w:ascii="Arial" w:eastAsia="Times New Roman" w:hAnsi="Arial" w:cs="Arial"/>
          <w:b/>
          <w:bCs/>
          <w:color w:val="333399"/>
          <w:sz w:val="21"/>
          <w:szCs w:val="21"/>
          <w:lang w:eastAsia="ru-RU"/>
        </w:rPr>
      </w:pPr>
      <w:r w:rsidRPr="00EB4552">
        <w:rPr>
          <w:rFonts w:ascii="Arial" w:eastAsia="Times New Roman" w:hAnsi="Arial" w:cs="Arial"/>
          <w:b/>
          <w:bCs/>
          <w:color w:val="333399"/>
          <w:sz w:val="21"/>
          <w:szCs w:val="21"/>
          <w:lang w:eastAsia="ru-RU"/>
        </w:rPr>
        <w:t>Приложение 1 к</w:t>
      </w:r>
    </w:p>
    <w:p w:rsidR="00EB4552" w:rsidRPr="00EB4552" w:rsidRDefault="00EB4552" w:rsidP="00EB4552">
      <w:pPr>
        <w:shd w:val="clear" w:color="auto" w:fill="FFFFFF"/>
        <w:spacing w:after="0" w:line="240" w:lineRule="auto"/>
        <w:jc w:val="right"/>
        <w:rPr>
          <w:rFonts w:ascii="Arial" w:eastAsia="Times New Roman" w:hAnsi="Arial" w:cs="Arial"/>
          <w:b/>
          <w:bCs/>
          <w:color w:val="333399"/>
          <w:sz w:val="21"/>
          <w:szCs w:val="21"/>
          <w:lang w:eastAsia="ru-RU"/>
        </w:rPr>
      </w:pPr>
      <w:r w:rsidRPr="00EB4552">
        <w:rPr>
          <w:rFonts w:ascii="Arial" w:eastAsia="Times New Roman" w:hAnsi="Arial" w:cs="Arial"/>
          <w:b/>
          <w:bCs/>
          <w:color w:val="333399"/>
          <w:sz w:val="21"/>
          <w:szCs w:val="21"/>
          <w:lang w:eastAsia="ru-RU"/>
        </w:rPr>
        <w:t>постановлению Правительства</w:t>
      </w:r>
    </w:p>
    <w:p w:rsidR="00EB4552" w:rsidRPr="00EB4552" w:rsidRDefault="00EB4552" w:rsidP="00EB4552">
      <w:pPr>
        <w:shd w:val="clear" w:color="auto" w:fill="FFFFFF"/>
        <w:spacing w:after="0" w:line="240" w:lineRule="auto"/>
        <w:jc w:val="right"/>
        <w:rPr>
          <w:rFonts w:ascii="Arial" w:eastAsia="Times New Roman" w:hAnsi="Arial" w:cs="Arial"/>
          <w:b/>
          <w:bCs/>
          <w:color w:val="333399"/>
          <w:sz w:val="21"/>
          <w:szCs w:val="21"/>
          <w:lang w:eastAsia="ru-RU"/>
        </w:rPr>
      </w:pPr>
      <w:r w:rsidRPr="00EB4552">
        <w:rPr>
          <w:rFonts w:ascii="Arial" w:eastAsia="Times New Roman" w:hAnsi="Arial" w:cs="Arial"/>
          <w:b/>
          <w:bCs/>
          <w:color w:val="333399"/>
          <w:sz w:val="21"/>
          <w:szCs w:val="21"/>
          <w:lang w:eastAsia="ru-RU"/>
        </w:rPr>
        <w:t>Республики Таджикистан</w:t>
      </w:r>
    </w:p>
    <w:p w:rsidR="00EB4552" w:rsidRPr="00EB4552" w:rsidRDefault="00EB4552" w:rsidP="00EB4552">
      <w:pPr>
        <w:shd w:val="clear" w:color="auto" w:fill="FFFFFF"/>
        <w:spacing w:after="0" w:line="240" w:lineRule="auto"/>
        <w:jc w:val="right"/>
        <w:rPr>
          <w:rFonts w:ascii="Arial" w:eastAsia="Times New Roman" w:hAnsi="Arial" w:cs="Arial"/>
          <w:b/>
          <w:bCs/>
          <w:color w:val="333399"/>
          <w:sz w:val="21"/>
          <w:szCs w:val="21"/>
          <w:lang w:eastAsia="ru-RU"/>
        </w:rPr>
      </w:pPr>
      <w:r w:rsidRPr="00EB4552">
        <w:rPr>
          <w:rFonts w:ascii="Arial" w:eastAsia="Times New Roman" w:hAnsi="Arial" w:cs="Arial"/>
          <w:b/>
          <w:bCs/>
          <w:color w:val="333399"/>
          <w:sz w:val="21"/>
          <w:szCs w:val="21"/>
          <w:lang w:eastAsia="ru-RU"/>
        </w:rPr>
        <w:t>от "1" марта 2023 года, </w:t>
      </w:r>
      <w:hyperlink r:id="rId4" w:tooltip="Ссылка на Пост. Правительства РТ О Программе государственной поддержки и развития частного сектора в РТ на 2023-2027 годы" w:history="1">
        <w:r w:rsidRPr="00EB4552">
          <w:rPr>
            <w:rFonts w:ascii="Arial" w:eastAsia="Times New Roman" w:hAnsi="Arial" w:cs="Arial"/>
            <w:b/>
            <w:bCs/>
            <w:color w:val="0000CC"/>
            <w:sz w:val="21"/>
            <w:szCs w:val="21"/>
            <w:u w:val="single"/>
            <w:lang w:eastAsia="ru-RU"/>
          </w:rPr>
          <w:t>№50</w:t>
        </w:r>
      </w:hyperlink>
    </w:p>
    <w:p w:rsidR="00EB4552" w:rsidRPr="00EB4552" w:rsidRDefault="00EB4552" w:rsidP="00EB4552">
      <w:pPr>
        <w:shd w:val="clear" w:color="auto" w:fill="FFFFFF"/>
        <w:spacing w:before="375" w:after="0" w:line="240" w:lineRule="auto"/>
        <w:jc w:val="center"/>
        <w:outlineLvl w:val="1"/>
        <w:rPr>
          <w:rFonts w:ascii="Arial" w:eastAsia="Times New Roman" w:hAnsi="Arial" w:cs="Arial"/>
          <w:b/>
          <w:bCs/>
          <w:color w:val="003399"/>
          <w:sz w:val="31"/>
          <w:szCs w:val="31"/>
          <w:lang w:eastAsia="ru-RU"/>
        </w:rPr>
      </w:pPr>
      <w:bookmarkStart w:id="0" w:name="A6KH0OJ5XJ"/>
      <w:bookmarkStart w:id="1" w:name="_GoBack"/>
      <w:bookmarkEnd w:id="0"/>
      <w:r w:rsidRPr="00EB4552">
        <w:rPr>
          <w:rFonts w:ascii="Arial" w:eastAsia="Times New Roman" w:hAnsi="Arial" w:cs="Arial"/>
          <w:b/>
          <w:bCs/>
          <w:color w:val="003399"/>
          <w:sz w:val="31"/>
          <w:szCs w:val="31"/>
          <w:lang w:eastAsia="ru-RU"/>
        </w:rPr>
        <w:t xml:space="preserve">Программа государственной поддержки и развития частного сектора в Республике Таджикистан на 2023-2027 </w:t>
      </w:r>
      <w:bookmarkEnd w:id="1"/>
      <w:r w:rsidRPr="00EB4552">
        <w:rPr>
          <w:rFonts w:ascii="Arial" w:eastAsia="Times New Roman" w:hAnsi="Arial" w:cs="Arial"/>
          <w:b/>
          <w:bCs/>
          <w:color w:val="003399"/>
          <w:sz w:val="31"/>
          <w:szCs w:val="31"/>
          <w:lang w:eastAsia="ru-RU"/>
        </w:rPr>
        <w:t>годы</w:t>
      </w:r>
    </w:p>
    <w:p w:rsidR="00EB4552" w:rsidRPr="00EB4552" w:rsidRDefault="00EB4552" w:rsidP="00EB4552">
      <w:pPr>
        <w:shd w:val="clear" w:color="auto" w:fill="FFFFFF"/>
        <w:spacing w:before="375" w:after="0" w:line="240" w:lineRule="auto"/>
        <w:jc w:val="center"/>
        <w:outlineLvl w:val="3"/>
        <w:rPr>
          <w:rFonts w:ascii="Arial" w:eastAsia="Times New Roman" w:hAnsi="Arial" w:cs="Arial"/>
          <w:b/>
          <w:bCs/>
          <w:color w:val="003399"/>
          <w:sz w:val="26"/>
          <w:szCs w:val="26"/>
          <w:lang w:eastAsia="ru-RU"/>
        </w:rPr>
      </w:pPr>
      <w:bookmarkStart w:id="2" w:name="A6KH0OJ903"/>
      <w:bookmarkEnd w:id="2"/>
      <w:r w:rsidRPr="00EB4552">
        <w:rPr>
          <w:rFonts w:ascii="Arial" w:eastAsia="Times New Roman" w:hAnsi="Arial" w:cs="Arial"/>
          <w:b/>
          <w:bCs/>
          <w:color w:val="003399"/>
          <w:sz w:val="26"/>
          <w:szCs w:val="26"/>
          <w:lang w:eastAsia="ru-RU"/>
        </w:rPr>
        <w:t>1. ОБЩИЕ ПОЛОЖЕНИЯ</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1. Программа государственной поддержки и развития частного сектора в Республике Таджикистан на 2023-2027 годы (далее-</w:t>
      </w:r>
      <w:r w:rsidRPr="00EB4552">
        <w:rPr>
          <w:rFonts w:ascii="Arial" w:eastAsia="Times New Roman" w:hAnsi="Arial" w:cs="Arial"/>
          <w:b/>
          <w:bCs/>
          <w:color w:val="333333"/>
          <w:sz w:val="21"/>
          <w:szCs w:val="21"/>
          <w:lang w:eastAsia="ru-RU"/>
        </w:rPr>
        <w:t>Программа</w:t>
      </w:r>
      <w:r w:rsidRPr="00EB4552">
        <w:rPr>
          <w:rFonts w:ascii="Arial" w:eastAsia="Times New Roman" w:hAnsi="Arial" w:cs="Arial"/>
          <w:color w:val="333333"/>
          <w:sz w:val="21"/>
          <w:szCs w:val="21"/>
          <w:lang w:eastAsia="ru-RU"/>
        </w:rPr>
        <w:t>) разработана с целью создания благоприятных условий для ведения деятельности субъектов предпринимательства, как один из основных факторов решения социально-экономических проблем страны, путем обеспечения занятости и повышения реального уровня благосостояния граждан Республики Таджикистан.</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2. Для достижения целей Национальной стратегии развития Республики Таджикистан на период до 2030 года необходимо интенсивное развитие частного сектора, которое будет способствовать улучшению деловой среды и в этом направлении предусматривается разработка комплекса конкретных мер.</w:t>
      </w:r>
    </w:p>
    <w:p w:rsidR="00EB4552" w:rsidRPr="00EB4552" w:rsidRDefault="00EB4552" w:rsidP="00EB4552">
      <w:pPr>
        <w:shd w:val="clear" w:color="auto" w:fill="FFFFFF"/>
        <w:spacing w:before="375" w:after="0" w:line="240" w:lineRule="auto"/>
        <w:jc w:val="center"/>
        <w:outlineLvl w:val="3"/>
        <w:rPr>
          <w:rFonts w:ascii="Arial" w:eastAsia="Times New Roman" w:hAnsi="Arial" w:cs="Arial"/>
          <w:b/>
          <w:bCs/>
          <w:color w:val="003399"/>
          <w:sz w:val="26"/>
          <w:szCs w:val="26"/>
          <w:lang w:eastAsia="ru-RU"/>
        </w:rPr>
      </w:pPr>
      <w:bookmarkStart w:id="3" w:name="A6KH0OJGDP"/>
      <w:bookmarkEnd w:id="3"/>
      <w:r w:rsidRPr="00EB4552">
        <w:rPr>
          <w:rFonts w:ascii="Arial" w:eastAsia="Times New Roman" w:hAnsi="Arial" w:cs="Arial"/>
          <w:b/>
          <w:bCs/>
          <w:color w:val="003399"/>
          <w:sz w:val="26"/>
          <w:szCs w:val="26"/>
          <w:lang w:eastAsia="ru-RU"/>
        </w:rPr>
        <w:t>2. ТЕКУЩЕЕ СОСТОЯНИЕ РАЗВИТИЯ И ДОСТИЖЕНИЙ ЧАСТНОГО СЕКТОРА</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3. Развитие частного сектора путем улучшения инвестиционного климата и государственной поддержки предпринимательства является одним из важнейших направлений созидательной политики государства. За период государственной независимости в стране были проведены комплексные реформы инвестиционного и предпринимательского законодательства.</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xml:space="preserve">4. Создание правовой и экономической системы </w:t>
      </w:r>
      <w:proofErr w:type="spellStart"/>
      <w:r w:rsidRPr="00EB4552">
        <w:rPr>
          <w:rFonts w:ascii="Arial" w:eastAsia="Times New Roman" w:hAnsi="Arial" w:cs="Arial"/>
          <w:color w:val="333333"/>
          <w:sz w:val="21"/>
          <w:szCs w:val="21"/>
          <w:lang w:eastAsia="ru-RU"/>
        </w:rPr>
        <w:t>государственночастного</w:t>
      </w:r>
      <w:proofErr w:type="spellEnd"/>
      <w:r w:rsidRPr="00EB4552">
        <w:rPr>
          <w:rFonts w:ascii="Arial" w:eastAsia="Times New Roman" w:hAnsi="Arial" w:cs="Arial"/>
          <w:color w:val="333333"/>
          <w:sz w:val="21"/>
          <w:szCs w:val="21"/>
          <w:lang w:eastAsia="ru-RU"/>
        </w:rPr>
        <w:t xml:space="preserve"> партнерства, диалога государства с частным сектором, упрощение процедур регистрации бизнеса, регулирование проверок деятельности хозяйствующих субъектов, разрешительной системы и лицензирования, формирование системы налогообложения и упрощение процедур внешней торговли являются плодотворными реформами, которые дали значительный импульс развитию частного сектора.</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5. В этом направлении Правительством Республики Таджикистан были предприняты необходимые меры по реализации Государственной Программы поддержки предпринимательства в Республике Таджикистан на 2012-2020 годы, в результате которых количество действующих субъектов предпринимательской деятельности увеличилось с 187 тысяч в 2012 году до 342 тысяч на 1 июля 2021 года, что отражает рост данного показателя на 82,8 процента. В частности, количество юридических лиц увеличилось с 26,2 тысяч до 31,3 тысяч, а количество индивидуальных предпринимателей с 161,2 тысяч до 310,7 тысяч, что показывает рост на 19 и 93 процентов соответственно.</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6. Если в 2012 году доля частного сектора в валовом внутреннем продукте составляла 49,3 процента, то в 2021 году она уже достигла 70 процентов, а в уплате налогов - 80 процентов.</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7. В 2021 году в частном секторе представлено около 70 процентов экономически активного населения. Для сравнения, в 2012 году данный показатель составлял 64,5 процентов.</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xml:space="preserve">8. Республика Таджикистан значительно улучшила свои позиции в докладе Группы Всемирного Банка "Ведение бизнеса". В результате проведенных реформ правительством страны в 2015 и 2020 годах Республика Таджикистан дважды входила в десятку </w:t>
      </w:r>
      <w:proofErr w:type="spellStart"/>
      <w:r w:rsidRPr="00EB4552">
        <w:rPr>
          <w:rFonts w:ascii="Arial" w:eastAsia="Times New Roman" w:hAnsi="Arial" w:cs="Arial"/>
          <w:color w:val="333333"/>
          <w:sz w:val="21"/>
          <w:szCs w:val="21"/>
          <w:lang w:eastAsia="ru-RU"/>
        </w:rPr>
        <w:t>странреформаторов</w:t>
      </w:r>
      <w:proofErr w:type="spellEnd"/>
      <w:r w:rsidRPr="00EB4552">
        <w:rPr>
          <w:rFonts w:ascii="Arial" w:eastAsia="Times New Roman" w:hAnsi="Arial" w:cs="Arial"/>
          <w:color w:val="333333"/>
          <w:sz w:val="21"/>
          <w:szCs w:val="21"/>
          <w:lang w:eastAsia="ru-RU"/>
        </w:rPr>
        <w:t xml:space="preserve"> в сфере ведения бизнеса. В результате проведенных реформ в соответствии с законодательством Республики Таджикистан для предпринимателей и инвесторов предоставлено более 100 льгот и преференций.</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lastRenderedPageBreak/>
        <w:t>9. Со стороны банковской системы страны уделяется особое внимание предпринимателям, особенно малому и среднему бизнесу. В частности, если объем кредитов, предоставленный кредитным организациям бизнеса в 2012 году составлял всего 5 694,8 миллион сомони, то в 2021 году этот показатель уже составил 8 827,4 миллион сомони, что на 55,0 процентов больше чем в 2012 году. В целом за последние 10 лет кредитные организации предоставили кредиты на сумму 68 644,6 миллион сомони отечественным предпринимателям.</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xml:space="preserve">10. В результате проведенных реформ в сфере регулирования деятельности субъектов предпринимательства усовершенствована система проведения проверок, сократилось количество проверок с 292 тысяч в 2016 году до 41 тысяч в 2021 году, а количество проверяющих органов было сокращено с 31 до 26 органов. При этом, перечень разрешительных документов был сокращен на 27 наименований, то есть с 86 до 59 единиц, а также внедрена электронная регистрация 30 процентов разрешительных документов. В то же время были упрощены процедуры банкротства предприятий, согласно международным стандартам, формирована </w:t>
      </w:r>
      <w:proofErr w:type="spellStart"/>
      <w:r w:rsidRPr="00EB4552">
        <w:rPr>
          <w:rFonts w:ascii="Arial" w:eastAsia="Times New Roman" w:hAnsi="Arial" w:cs="Arial"/>
          <w:color w:val="333333"/>
          <w:sz w:val="21"/>
          <w:szCs w:val="21"/>
          <w:lang w:eastAsia="ru-RU"/>
        </w:rPr>
        <w:t>нормативноправовая</w:t>
      </w:r>
      <w:proofErr w:type="spellEnd"/>
      <w:r w:rsidRPr="00EB4552">
        <w:rPr>
          <w:rFonts w:ascii="Arial" w:eastAsia="Times New Roman" w:hAnsi="Arial" w:cs="Arial"/>
          <w:color w:val="333333"/>
          <w:sz w:val="21"/>
          <w:szCs w:val="21"/>
          <w:lang w:eastAsia="ru-RU"/>
        </w:rPr>
        <w:t xml:space="preserve"> база для создания Наблюдательного совета и определения его полномочий с учетом международной практики.</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11. В целях обеспечения условий прозрачности, доступности и сокращение расходов процесса получения разрешений в строительном секторе, был создан центр "Единого окна", который в режиме онлайн обслуживает клиентов и предпринимателей города Душанбе.</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12. В целях упрощения ведения хозяйственной деятельности и приведения этого процесса в соответствие с современными стандартами действуют системы "Единого окна" по оформлению экспортно-импортных и транзитных операций, предоставление технических условий на подключение к электрическим сетям, а также была внедрена регистрация недвижимого имущества и другие современные механизмы, с использованием электронных технологий, которые способствуют развитию предпринимательской деятельности.</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13. Наряду с достигнутыми результатами, также до сих пор существуют нерешенные вопросы в сфере развития частного сектора и благоприятного инвестиционного климата в Республике Таджикистан.</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b/>
          <w:bCs/>
          <w:color w:val="333333"/>
          <w:sz w:val="21"/>
          <w:szCs w:val="21"/>
          <w:lang w:eastAsia="ru-RU"/>
        </w:rPr>
        <w:t>В том числе:</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наличие сложного налогового администрирования и немного высокой налоговой нагрузки на бизнес по сравнению со странами региона;</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недостаточная действенность механизмов государственной поддержки и регулирования предпринимательства;</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административные барьеры на пути развития предпринимательства;</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наличие чрезмерного надзора и проверок деятельности частного сектора со стороны соответствующих государственных органов;</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недостаточная развитость инфраструктуры государственной поддержки субъектов частного сектора, включая финансовую, образовательную и консультационную инфраструктуру;</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сложности получения льгот и преференций для субъектов предпринимательства;</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недостаточный уровень внедрения информационных технологий в деятельности государственных органов, в том числе неразвитость электронных государственных услуг;</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высокие процентные ставки по банковским кредитам, недостаточная развитость рынков долгосрочного кредитования;</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отсутствие государственных заемных и гарантийных фондов;</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xml:space="preserve">- </w:t>
      </w:r>
      <w:proofErr w:type="spellStart"/>
      <w:r w:rsidRPr="00EB4552">
        <w:rPr>
          <w:rFonts w:ascii="Arial" w:eastAsia="Times New Roman" w:hAnsi="Arial" w:cs="Arial"/>
          <w:color w:val="333333"/>
          <w:sz w:val="21"/>
          <w:szCs w:val="21"/>
          <w:lang w:eastAsia="ru-RU"/>
        </w:rPr>
        <w:t>инесоответствие</w:t>
      </w:r>
      <w:proofErr w:type="spellEnd"/>
      <w:r w:rsidRPr="00EB4552">
        <w:rPr>
          <w:rFonts w:ascii="Arial" w:eastAsia="Times New Roman" w:hAnsi="Arial" w:cs="Arial"/>
          <w:color w:val="333333"/>
          <w:sz w:val="21"/>
          <w:szCs w:val="21"/>
          <w:lang w:eastAsia="ru-RU"/>
        </w:rPr>
        <w:t xml:space="preserve"> механизмов решения вопросов банкротства международным требованиям;</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недостаточный уровень юридических и экономических знаний у отечественных предпринимателей.</w:t>
      </w:r>
    </w:p>
    <w:p w:rsidR="00EB4552" w:rsidRPr="00EB4552" w:rsidRDefault="00EB4552" w:rsidP="00EB4552">
      <w:pPr>
        <w:shd w:val="clear" w:color="auto" w:fill="FFFFFF"/>
        <w:spacing w:before="375" w:after="0" w:line="240" w:lineRule="auto"/>
        <w:jc w:val="center"/>
        <w:outlineLvl w:val="3"/>
        <w:rPr>
          <w:rFonts w:ascii="Arial" w:eastAsia="Times New Roman" w:hAnsi="Arial" w:cs="Arial"/>
          <w:b/>
          <w:bCs/>
          <w:color w:val="003399"/>
          <w:sz w:val="26"/>
          <w:szCs w:val="26"/>
          <w:lang w:eastAsia="ru-RU"/>
        </w:rPr>
      </w:pPr>
      <w:bookmarkStart w:id="4" w:name="A6KH0ONNTQ"/>
      <w:bookmarkEnd w:id="4"/>
      <w:r w:rsidRPr="00EB4552">
        <w:rPr>
          <w:rFonts w:ascii="Arial" w:eastAsia="Times New Roman" w:hAnsi="Arial" w:cs="Arial"/>
          <w:b/>
          <w:bCs/>
          <w:color w:val="003399"/>
          <w:sz w:val="26"/>
          <w:szCs w:val="26"/>
          <w:lang w:eastAsia="ru-RU"/>
        </w:rPr>
        <w:t>3. ЦЕЛИ И ЗАДАЧИ ПРОГРАММЫ</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lastRenderedPageBreak/>
        <w:t xml:space="preserve">14. Основная цель Программы </w:t>
      </w:r>
      <w:proofErr w:type="gramStart"/>
      <w:r w:rsidRPr="00EB4552">
        <w:rPr>
          <w:rFonts w:ascii="Arial" w:eastAsia="Times New Roman" w:hAnsi="Arial" w:cs="Arial"/>
          <w:color w:val="333333"/>
          <w:sz w:val="21"/>
          <w:szCs w:val="21"/>
          <w:lang w:eastAsia="ru-RU"/>
        </w:rPr>
        <w:t>- это</w:t>
      </w:r>
      <w:proofErr w:type="gramEnd"/>
      <w:r w:rsidRPr="00EB4552">
        <w:rPr>
          <w:rFonts w:ascii="Arial" w:eastAsia="Times New Roman" w:hAnsi="Arial" w:cs="Arial"/>
          <w:color w:val="333333"/>
          <w:sz w:val="21"/>
          <w:szCs w:val="21"/>
          <w:lang w:eastAsia="ru-RU"/>
        </w:rPr>
        <w:t xml:space="preserve"> создание благоприятных условий для развития частного сектора, их конкурентоспособности и инвестиционной активности в Республике Таджикистан.</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15. Для достижения поставленных целей в рамках Программы предусмотрена реализация следующих задач:</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проведение институциональных реформ для улучшения деловой среды, включая совершенствование законодательства и системы государственной защиты прав и законных интересов бизнеса, устранение избыточных административных барьеров для развития частного сектора, совершенствование системы исполнения контракта и прав собственности;</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дальнейшее упрощение налогового администрирования и регулярное снижение налоговой нагрузки для частного сектора с учетом экономической ситуации в стране;</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внедрение международной практики по укреплению корпоративного управления;</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создание и развитие эффективных механизмов привлечения средств в реальный сектор экономики и инфраструктуру;</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создание современной инфраструктуры поддержки частного сектора с повсеместным внедрением современных информационных технологий в деятельность государственных органов;</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организация эффективной системы подготовки, переподготовки и повышения квалификации кадров для малого и среднего бизнеса;</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совершенствование законодательства в целях ускорения развития бизнеса;</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повышение квалификации и профессиональных навыков предпринимателей;</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обеспечение здоровой конкуренции в национальной экономике;</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повышение экспортного потенциала;</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сокращение количества разрешительных документов и лицензируемых видов деятельности для ведения частного бизнеса;</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регулирование и определение форм и методов контроля (государственный контроль, контрольные работы);</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усиление борьбы с коррупцией и факторами, порождающими коррупцию;</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упрощение процедур по предоставлению льгот и преференций субъектам предпринимательства;</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совершенствование механизмов защиты прав и законных интересов предпринимателей;</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поддержка частного сектора путем предоставления льготных государственных кредитов или компенсации рыночной процентной ставки по льготным кредитам финансовых учреждений;</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совершенствование механизмов, связанных с процессом банкротства в соответствие с международными требованиями;</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усиление таможенного контроля при импорте и экспорте товаров и продуктов;</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повышение и укрепление доверия населения к страховым, пенсионным и инвестиционным фондам;</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повышение экономических, финансовых и юридических знаний отечественных предпринимателей.</w:t>
      </w:r>
    </w:p>
    <w:p w:rsidR="00EB4552" w:rsidRPr="00EB4552" w:rsidRDefault="00EB4552" w:rsidP="00EB4552">
      <w:pPr>
        <w:shd w:val="clear" w:color="auto" w:fill="FFFFFF"/>
        <w:spacing w:before="375" w:after="0" w:line="240" w:lineRule="auto"/>
        <w:jc w:val="center"/>
        <w:outlineLvl w:val="3"/>
        <w:rPr>
          <w:rFonts w:ascii="Arial" w:eastAsia="Times New Roman" w:hAnsi="Arial" w:cs="Arial"/>
          <w:b/>
          <w:bCs/>
          <w:color w:val="003399"/>
          <w:sz w:val="26"/>
          <w:szCs w:val="26"/>
          <w:lang w:eastAsia="ru-RU"/>
        </w:rPr>
      </w:pPr>
      <w:bookmarkStart w:id="5" w:name="A6KH0OPBZM"/>
      <w:bookmarkEnd w:id="5"/>
      <w:r w:rsidRPr="00EB4552">
        <w:rPr>
          <w:rFonts w:ascii="Arial" w:eastAsia="Times New Roman" w:hAnsi="Arial" w:cs="Arial"/>
          <w:b/>
          <w:bCs/>
          <w:color w:val="003399"/>
          <w:sz w:val="26"/>
          <w:szCs w:val="26"/>
          <w:lang w:eastAsia="ru-RU"/>
        </w:rPr>
        <w:t>4. ИНСТИТУЦИОНАЛЬНЫЕ РЕФОРМЫ ПО УЛУЧШЕНИЮ ДЕЛОВОЙ СРЕДЫ</w:t>
      </w:r>
    </w:p>
    <w:p w:rsidR="00EB4552" w:rsidRPr="00EB4552" w:rsidRDefault="00EB4552" w:rsidP="00EB4552">
      <w:pPr>
        <w:shd w:val="clear" w:color="auto" w:fill="FFFFFF"/>
        <w:spacing w:before="375" w:after="0" w:line="240" w:lineRule="auto"/>
        <w:jc w:val="center"/>
        <w:outlineLvl w:val="4"/>
        <w:rPr>
          <w:rFonts w:ascii="Arial" w:eastAsia="Times New Roman" w:hAnsi="Arial" w:cs="Arial"/>
          <w:b/>
          <w:bCs/>
          <w:color w:val="003399"/>
          <w:sz w:val="26"/>
          <w:szCs w:val="26"/>
          <w:lang w:eastAsia="ru-RU"/>
        </w:rPr>
      </w:pPr>
      <w:bookmarkStart w:id="6" w:name="A6KH0OPHVY"/>
      <w:bookmarkEnd w:id="6"/>
      <w:r w:rsidRPr="00EB4552">
        <w:rPr>
          <w:rFonts w:ascii="Arial" w:eastAsia="Times New Roman" w:hAnsi="Arial" w:cs="Arial"/>
          <w:b/>
          <w:bCs/>
          <w:color w:val="003399"/>
          <w:sz w:val="26"/>
          <w:szCs w:val="26"/>
          <w:lang w:eastAsia="ru-RU"/>
        </w:rPr>
        <w:t>§1. Совершенствование законодательства для ускоренного развития частного сектора</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xml:space="preserve">16. Анализ показывает, что в Республике Таджикистан предпринимательская деятельность регулируется большим количеством нормативных правовых актов. Несмотря на </w:t>
      </w:r>
      <w:r w:rsidRPr="00EB4552">
        <w:rPr>
          <w:rFonts w:ascii="Arial" w:eastAsia="Times New Roman" w:hAnsi="Arial" w:cs="Arial"/>
          <w:color w:val="333333"/>
          <w:sz w:val="21"/>
          <w:szCs w:val="21"/>
          <w:lang w:eastAsia="ru-RU"/>
        </w:rPr>
        <w:lastRenderedPageBreak/>
        <w:t>принятие и вступление в силу соответствующих нормативных актов в этой сфере, многие вопросы, по сей день остаются нерешенными. В частности, в законодательстве, за исключением Закона Республики Таджикистан "О государственно-частном партнерстве", конкретно не разделены понятия и положения, относящиеся к "частному сектору" или "частному предпринимательству".</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xml:space="preserve">17. Законодательство Республики Таджикистан должным образом не регулирует создание фондов государственной поддержки частного сектора и государственных гарантийных фондов. Согласно данным </w:t>
      </w:r>
      <w:proofErr w:type="gramStart"/>
      <w:r w:rsidRPr="00EB4552">
        <w:rPr>
          <w:rFonts w:ascii="Arial" w:eastAsia="Times New Roman" w:hAnsi="Arial" w:cs="Arial"/>
          <w:color w:val="333333"/>
          <w:sz w:val="21"/>
          <w:szCs w:val="21"/>
          <w:lang w:eastAsia="ru-RU"/>
        </w:rPr>
        <w:t>Национального Банка Таджикистана</w:t>
      </w:r>
      <w:proofErr w:type="gramEnd"/>
      <w:r w:rsidRPr="00EB4552">
        <w:rPr>
          <w:rFonts w:ascii="Arial" w:eastAsia="Times New Roman" w:hAnsi="Arial" w:cs="Arial"/>
          <w:color w:val="333333"/>
          <w:sz w:val="21"/>
          <w:szCs w:val="21"/>
          <w:lang w:eastAsia="ru-RU"/>
        </w:rPr>
        <w:t xml:space="preserve"> средневзвешенная процентная ставка по банковским кредитам в национальной валюте в январе- ноябре 2022 года составляет 23,4 процентов, а в иностранной валюте - 11,87 процента.</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18. В то же время, действующие нормативные акты Республики Таджикистан недостаточно эффективно регулируют поддержку деятельности частного сектора в сельском хозяйстве.</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19. Для решения отмеченных проблем и достижения целей Программы в рамках данного приоритета предусматривается реализация следующих основных задач и мер:</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1) устранение противоречий и факторов дублирования в действующем законодательстве сферы поддержки предпринимательства, а также взаимное согласование нормативной правовой базы:</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внесение по согласованию с частным сектором изменений и дополнений в законы Республики Таджикистан "О государственной защите и поддержке предпринимательства", "О проверках деятельности хозяйствующих субъектов", "О разрешительной системе", "О лицензирование отдельных видов деятельности" и другие нормативные правовые акты;</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отделение "частного сектора" или "частного предпринимательства" от субъектов предпринимательской деятельности;</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подготовка предложений по внесению изменений и дополнений в соответствующие нормативные правовые акты с целью предоставления льгот частному предпринимательству;</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принятие мер по снижению банковских процентных ставок по кредитам на создание производственных предприятий;</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изучение и подготовка предложений по созданию венчурных и негосударственных пенсионных фондов;</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повышение уровня доверия населения к страховым, пенсионным и инвестиционным фондам;</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регулирование важных вопросов в области социального страхования и социальной поддержки населения.</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2) разработка и совершенствование нормативной правовой базы в сферах предоставления льгот, приватизации государственного имущества и электронной торговли:</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внесение изменений и дополнений в Налоговый кодекс, Кодекс здравоохранения и Таможенный кодекс в соответствии с требованиями модернизации нормативных правовых актов;</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проведение отраслевыми органами разъяснительных работ о существующих льготах и преференциях, направленных на развитие предпринимательской деятельности и частного сектора;</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совершенствование законодательства о приватизации государственного имущества и его аренде.</w:t>
      </w:r>
    </w:p>
    <w:p w:rsidR="00EB4552" w:rsidRPr="00EB4552" w:rsidRDefault="00EB4552" w:rsidP="00EB4552">
      <w:pPr>
        <w:shd w:val="clear" w:color="auto" w:fill="FFFFFF"/>
        <w:spacing w:before="375" w:after="0" w:line="240" w:lineRule="auto"/>
        <w:jc w:val="center"/>
        <w:outlineLvl w:val="4"/>
        <w:rPr>
          <w:rFonts w:ascii="Arial" w:eastAsia="Times New Roman" w:hAnsi="Arial" w:cs="Arial"/>
          <w:b/>
          <w:bCs/>
          <w:color w:val="003399"/>
          <w:sz w:val="26"/>
          <w:szCs w:val="26"/>
          <w:lang w:eastAsia="ru-RU"/>
        </w:rPr>
      </w:pPr>
      <w:bookmarkStart w:id="7" w:name="A6KH0OQFVS"/>
      <w:bookmarkEnd w:id="7"/>
      <w:r w:rsidRPr="00EB4552">
        <w:rPr>
          <w:rFonts w:ascii="Arial" w:eastAsia="Times New Roman" w:hAnsi="Arial" w:cs="Arial"/>
          <w:b/>
          <w:bCs/>
          <w:color w:val="003399"/>
          <w:sz w:val="26"/>
          <w:szCs w:val="26"/>
          <w:lang w:eastAsia="ru-RU"/>
        </w:rPr>
        <w:t>§2. Совершенствование и дальнейшее развитие системы государственной защиты законных интересов бизнеса</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20. В соответствии с законодательством Республики Таджикистан государственная защита законных интересов предпринимательства осуществляется Правительством Республики Таджикистан, уполномоченным государственным органом и местными исполнительными органами государственной власти.</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lastRenderedPageBreak/>
        <w:t>21. Невзирая на установленные законодательные нормы в системе государственной защиты законных интересов частного сектора и его дальнейшего развития все еще остаются нерешенные проблемы.</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22. Несмотря на то, что Закон Республики Таджикистан "О проверках деятельности хозяйствующих субъектов" был принят в новой редакции и вступил в силу, а также были приняты соответствующие подзаконные нормативные акты все еще существуют проблемы в применении стандартов и оценки степени риска субъектов предпринимательства относительно проведения проверок.</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23. В то же время для защиты своих законных интересов частного сектора недостаточно заинтересованы в обращении в судебные или другие уполномоченные государственные органы.</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24. Для решения отмеченных вопросов и достижения целей Программы в рамках данного приоритета предусмотрена реализация следующих основных задач и мер:</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участие представителя уполномоченного государственного органа в сфере защиты и государственной поддержки частного сектора и его региональных структур в судебных разбирательствах по спорам частного сектора с государственными органами и учреждениями для защиты законных прав и интересов частного сектора;</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конкретизация форм контроля (государственного контроля, надзора) за деятельностью частного сектора со стороны государственных органов;</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проведение анализа процедуры проведения проверки и контроля в рамках прокурорского надзора, аудита Счетной палаты Республики Таджикистан, государственного финансового и антикоррупционного контроля в рамках законодательства в области налогообложения и таможни Республики Таджикистан;</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внесение изменений и дополнений в Закон Республики Таджикистан "О государственной регистрации юридических лиц и индивидуальных предпринимателей" и другие соответствующие нормативные правовые акты в целях упрощения процедур ликвидации хозяйствующих субъектов;</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внесение изменений и дополнений в Кодекс об административных правонарушениях Республики Таджикистан по усилению ответственности должностного лица за несоблюдение порядка выдачи разрешения, лицензии или несоблюдение срока действия разрешения, лицензии при их выдаче, а также выдача частному сектору документов, имеющих характер разрешения или лицензии на вид деятельности не предусмотренную законодательством Республики Таджикистан в области выдачи разрешения и лицензирования отдельных видов деятельности.</w:t>
      </w:r>
    </w:p>
    <w:p w:rsidR="00EB4552" w:rsidRPr="00EB4552" w:rsidRDefault="00EB4552" w:rsidP="00EB4552">
      <w:pPr>
        <w:shd w:val="clear" w:color="auto" w:fill="FFFFFF"/>
        <w:spacing w:before="375" w:after="0" w:line="240" w:lineRule="auto"/>
        <w:jc w:val="center"/>
        <w:outlineLvl w:val="4"/>
        <w:rPr>
          <w:rFonts w:ascii="Arial" w:eastAsia="Times New Roman" w:hAnsi="Arial" w:cs="Arial"/>
          <w:b/>
          <w:bCs/>
          <w:color w:val="003399"/>
          <w:sz w:val="26"/>
          <w:szCs w:val="26"/>
          <w:lang w:eastAsia="ru-RU"/>
        </w:rPr>
      </w:pPr>
      <w:bookmarkStart w:id="8" w:name="A6KH0OS2JM"/>
      <w:bookmarkEnd w:id="8"/>
      <w:r w:rsidRPr="00EB4552">
        <w:rPr>
          <w:rFonts w:ascii="Arial" w:eastAsia="Times New Roman" w:hAnsi="Arial" w:cs="Arial"/>
          <w:b/>
          <w:bCs/>
          <w:color w:val="003399"/>
          <w:sz w:val="26"/>
          <w:szCs w:val="26"/>
          <w:lang w:eastAsia="ru-RU"/>
        </w:rPr>
        <w:t>§3. Устранение чрезмерных административных барьеров на пути развития частного сектора</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25. Административные барьеры стали одной из самых серьезных проблем частного сектора в последние годы. В частности, необходимость соблюдения большого количества правил и обязательных процедур, предусмотренных нормативными правовыми актами, а также нормативными актами государственных органов и учреждений, препятствуют ведению частного бизнеса и инвестиционной деятельности.</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26. Анализ деятельности частного сектора показывает, что административные барьеры существуют, прежде всего, в следующих сферах:</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государственная регистрация юридических лиц и индивидуальных предпринимателей;</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лицензирование отдельных видов деятельности и выдача разрешений;</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сертификация и стандартизация товаров, работ и услуг;</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контроль и проверка текущей деятельности частного сектора.</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27. В последние годы, несмотря на проведенные реформы и предпринятые меры Правительством Республики Таджикистан по снижению административных барьеров, все еще существуют проблемы в деятельности частного сектора по данному вопросу.</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lastRenderedPageBreak/>
        <w:t>28. Для решения вышеуказанных проблем предусматривается реализация следующих задач:</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xml:space="preserve">- изучение </w:t>
      </w:r>
      <w:proofErr w:type="spellStart"/>
      <w:r w:rsidRPr="00EB4552">
        <w:rPr>
          <w:rFonts w:ascii="Arial" w:eastAsia="Times New Roman" w:hAnsi="Arial" w:cs="Arial"/>
          <w:color w:val="333333"/>
          <w:sz w:val="21"/>
          <w:szCs w:val="21"/>
          <w:lang w:eastAsia="ru-RU"/>
        </w:rPr>
        <w:t>объеденения</w:t>
      </w:r>
      <w:proofErr w:type="spellEnd"/>
      <w:r w:rsidRPr="00EB4552">
        <w:rPr>
          <w:rFonts w:ascii="Arial" w:eastAsia="Times New Roman" w:hAnsi="Arial" w:cs="Arial"/>
          <w:color w:val="333333"/>
          <w:sz w:val="21"/>
          <w:szCs w:val="21"/>
          <w:lang w:eastAsia="ru-RU"/>
        </w:rPr>
        <w:t xml:space="preserve"> законов Республики Таджикистан сфер лицензирования отдельных видов деятельности и разрешительной системы;</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совершенствование регулирования разрешительной системы, исключения документов разрешительного характера для ведения предпринимательской и инвестиционной деятельности, приведения подзаконных актов в соответствие с требованиями законодательства Республики Таджикистан о разрешительной системе, в том числе обязательное согласование графиков работы субъектов частного сектора за исключением важных социальных услуг;</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регулирование полномочий контроля государственных органов и структур (государственный контроль, контрольные работы) в целях исключения факторов необоснованного вмешательства в деятельность частного сектора;</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xml:space="preserve">- разработка и представление нормативных правовых актов по запрещению ведения контроля и проверки деятельности субъектов предпринимательства со стороны государственных учреждений и государственных унитарных предприятий с учетом </w:t>
      </w:r>
      <w:proofErr w:type="spellStart"/>
      <w:r w:rsidRPr="00EB4552">
        <w:rPr>
          <w:rFonts w:ascii="Arial" w:eastAsia="Times New Roman" w:hAnsi="Arial" w:cs="Arial"/>
          <w:color w:val="333333"/>
          <w:sz w:val="21"/>
          <w:szCs w:val="21"/>
          <w:lang w:eastAsia="ru-RU"/>
        </w:rPr>
        <w:t>предусмотрения</w:t>
      </w:r>
      <w:proofErr w:type="spellEnd"/>
      <w:r w:rsidRPr="00EB4552">
        <w:rPr>
          <w:rFonts w:ascii="Arial" w:eastAsia="Times New Roman" w:hAnsi="Arial" w:cs="Arial"/>
          <w:color w:val="333333"/>
          <w:sz w:val="21"/>
          <w:szCs w:val="21"/>
          <w:lang w:eastAsia="ru-RU"/>
        </w:rPr>
        <w:t xml:space="preserve"> ответственности в случае несоблюдение требования законодательства.</w:t>
      </w:r>
    </w:p>
    <w:p w:rsidR="00EB4552" w:rsidRPr="00EB4552" w:rsidRDefault="00EB4552" w:rsidP="00EB4552">
      <w:pPr>
        <w:shd w:val="clear" w:color="auto" w:fill="FFFFFF"/>
        <w:spacing w:before="375" w:after="0" w:line="240" w:lineRule="auto"/>
        <w:jc w:val="center"/>
        <w:outlineLvl w:val="4"/>
        <w:rPr>
          <w:rFonts w:ascii="Arial" w:eastAsia="Times New Roman" w:hAnsi="Arial" w:cs="Arial"/>
          <w:b/>
          <w:bCs/>
          <w:color w:val="003399"/>
          <w:sz w:val="26"/>
          <w:szCs w:val="26"/>
          <w:lang w:eastAsia="ru-RU"/>
        </w:rPr>
      </w:pPr>
      <w:bookmarkStart w:id="9" w:name="A6KH0OTOBY"/>
      <w:bookmarkEnd w:id="9"/>
      <w:r w:rsidRPr="00EB4552">
        <w:rPr>
          <w:rFonts w:ascii="Arial" w:eastAsia="Times New Roman" w:hAnsi="Arial" w:cs="Arial"/>
          <w:b/>
          <w:bCs/>
          <w:color w:val="003399"/>
          <w:sz w:val="26"/>
          <w:szCs w:val="26"/>
          <w:lang w:eastAsia="ru-RU"/>
        </w:rPr>
        <w:t>§4. Упрощение налогового администрирования и регулярное снижение налоговой нагрузки для частного сектора</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29. Постепенное совершенствование системы налогообложения и налогового администрирования, налоговых проверок, ставок и видов налогов для предпринимателей считаются целесообразным.</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30. Реализация данных мер будут способствовать обеспечению прозрачности деятельности предпринимателей, проведению проверок хозяйствующих субъектов на основе оценки рисков, дальнейшему упрощению отдельных налоговых ставок и налогового администрирования.</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31. Для решения отмеченных проблем предусматривается реализация следующих задач:</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1) совершенствование налогового администрирования и системы налогообложения:</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xml:space="preserve">- регламентация и упрощение отчетных процедур, снижение текущих затрат при проведении </w:t>
      </w:r>
      <w:proofErr w:type="spellStart"/>
      <w:r w:rsidRPr="00EB4552">
        <w:rPr>
          <w:rFonts w:ascii="Arial" w:eastAsia="Times New Roman" w:hAnsi="Arial" w:cs="Arial"/>
          <w:color w:val="333333"/>
          <w:sz w:val="21"/>
          <w:szCs w:val="21"/>
          <w:lang w:eastAsia="ru-RU"/>
        </w:rPr>
        <w:t>административнодокументационных</w:t>
      </w:r>
      <w:proofErr w:type="spellEnd"/>
      <w:r w:rsidRPr="00EB4552">
        <w:rPr>
          <w:rFonts w:ascii="Arial" w:eastAsia="Times New Roman" w:hAnsi="Arial" w:cs="Arial"/>
          <w:color w:val="333333"/>
          <w:sz w:val="21"/>
          <w:szCs w:val="21"/>
          <w:lang w:eastAsia="ru-RU"/>
        </w:rPr>
        <w:t xml:space="preserve"> процедур;</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понимание положений налогового законодательства, усиление правовой и законной защиты интересов предпринимателей и инвесторов;</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проведение разъяснительных работ по положению Налогового кодекса Республики Таджикистан с учетом специфики деятельности предпринимателей, инвесторов и других налогоплательщиков;</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2) усиление процесса внедрения современных электронных процедур в сфере налогового администрирования:</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сокращения прямых контактов налогоплательщиков с налоговыми органами посредством внедрения и широкого использования цифровых технологий в сфере налогового администрирования;</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повышение эффективности электронного обслуживания налогоплательщиков в налоговых органах;</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совершенствование электронной системы налоговых органов, в том числе электронной системы ежеквартального администрирования (красный, желтый и зеленый) при мониторинге деятельности хозяйствующих субъектов в налоговых органах. Действия испытуемых в красной зоне находятся под строгим контролем, желтая зона - помощь, а зеленая зона - вне контроля. Такой подход будет побуждать бизнес обосновываться в зеленой зоне (ответственных налогоплательщиков).</w:t>
      </w:r>
    </w:p>
    <w:p w:rsidR="00EB4552" w:rsidRPr="00EB4552" w:rsidRDefault="00EB4552" w:rsidP="00EB4552">
      <w:pPr>
        <w:shd w:val="clear" w:color="auto" w:fill="FFFFFF"/>
        <w:spacing w:before="375" w:after="0" w:line="240" w:lineRule="auto"/>
        <w:jc w:val="center"/>
        <w:outlineLvl w:val="4"/>
        <w:rPr>
          <w:rFonts w:ascii="Arial" w:eastAsia="Times New Roman" w:hAnsi="Arial" w:cs="Arial"/>
          <w:b/>
          <w:bCs/>
          <w:color w:val="003399"/>
          <w:sz w:val="26"/>
          <w:szCs w:val="26"/>
          <w:lang w:eastAsia="ru-RU"/>
        </w:rPr>
      </w:pPr>
      <w:bookmarkStart w:id="10" w:name="A6KH0OUFVE"/>
      <w:bookmarkEnd w:id="10"/>
      <w:r w:rsidRPr="00EB4552">
        <w:rPr>
          <w:rFonts w:ascii="Arial" w:eastAsia="Times New Roman" w:hAnsi="Arial" w:cs="Arial"/>
          <w:b/>
          <w:bCs/>
          <w:color w:val="003399"/>
          <w:sz w:val="26"/>
          <w:szCs w:val="26"/>
          <w:lang w:eastAsia="ru-RU"/>
        </w:rPr>
        <w:t>§5. Создание благоприятного делового и инвестиционного климата</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lastRenderedPageBreak/>
        <w:t>32. Несмотря на реформы, направленные на улучшение инвестиционного климата и создание благоприятных условий для ведения бизнеса, согласно анализам, инвестиционный и деловой климат в Республике Таджикистане нуждается в совершенствовании.</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33. Для решения отмеченных проблем предусматривается реализация следующих задач:</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1) улучшение позиции Республики Таджикистан в международных рейтингах и повышение инвестиционного имиджа Республики Таджикистан на международной арене посредством:</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улучшения позиций Республики Таджикистан в рейтинге Индекса глобальной конкурентоспособности, Индекса безопасности Всемирного экономического форума и другие;</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распространения необходимой информации о Республике Таджикистан, ее инвестиционных и туристических возможностях в международных средствах массовой информации и в сети интернет;</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создания положительного имиджа Республики Таджикистан за рубежом и в виртуальном пространстве путем качественного усиления ее присутствия в виртуальном цифровом пространстве;</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обеспечения финансирования официальных веб-сайтов госорганов страны за счет всех источников финансирования, не запрещенных законом;</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формирования национального рейтинга делового и инвестиционного климата в Республике Таджикистан.</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2) повышение конкурентоспособности Республики Таджикистан в мире:</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устранения проблемы низкой скорости интернета и ее бремени в Республике Таджикистан посредством реформы связи;</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регулярного анализа бизнес-ситуации в Республике Таджикистан в сравнении с зарубежными странами и совершенствования национального законодательства и улучшения деловой среды с учетом изменений в регионе и мире;</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содействия всестороннему развитию туристической индустрии, туристической инфраструктуры и объектов Республики Таджикистан;</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улучшения доступа частного сектора к иностранной валюте;</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принятия необходимых мер для повышения конкурентоспособности частного сектора страны, улучшения практики корпоративного управления в соответствии с международными стандартами финансовой отчетности в частном секторе.</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3) упрощение административных процедур, сокращение формальностей государственных органов и ведомств и усиление государственно-частного диалога посредством:</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сокращения прямого обмена между государственными служащими и предпринимателями за счет внедрения ИКТ в деятельность государственных структур;</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совершенствования действующего законодательства в области защиты конкуренции, создание благоприятных условий для развития здоровой конкуренции на рынке;</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усиления деятельности органов местного самоуправления по улучшению инвестиционного климата, поддержки предпринимательства и привлечению инвестиций, а также внедрение дальнейшей оценки эффективности деятельности органов местного самоуправления, по критериям;</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разработки и принятия региональных планов мероприятий поддержки и развития предпринимательства в городах и районах страны;</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расширения использования электронных услуг в процессе реализации государственных услуг, формирования электронного правительства, обеспечения прозрачности и повышения эффективности деятельности исполнительных органов государственной власти, экономии затрат и времени предпринимателей и инвесторов, усиления борьбы с коррупцией и повышения эффективности институциональных реформ в этой области;</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дальнейшего упрощения и совершенствования процедур регистрации бизнеса;</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инвентаризации и упрощения форм статистических отчетов и усиления механизма электронной систем предоставления статистических отчетов;</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lastRenderedPageBreak/>
        <w:t>- повышения эффективности Советов по созданию благоприятных условий для предпринимателей и инвесторов во всех городах и районах страны;</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внедрения обязательной электронной системы налоговой и статистической отчетности;</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создания специального отдельного веб-сайта для предпринимателей при уполномоченном государственном органе по защите и поддержке предпринимателей, где будет размещена вся информация, законодательство, правила, льготы и процедуры для частного сектора. Сайт должен будет служить единой базой данных государственной поддержки предпринимательства;</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подключения всех систем "Единого окна", установленных государственными органами для оказания услуг предпринимателям, включая единое окно для регистрации юридических лиц и индивидуальных предпринимателей в налоговых органах, Единое окно для регистрации экспортно-импортных и транзитных операций в таможенных органах, единые окна для получения разрешения на строительство, обеспечение технических условий для подключения к электросети, регистрация недвижимости, а также других современных механизмов с использованием информационных технологий;</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развития безналичных расчетов.</w:t>
      </w:r>
    </w:p>
    <w:p w:rsidR="00EB4552" w:rsidRPr="00EB4552" w:rsidRDefault="00EB4552" w:rsidP="00EB4552">
      <w:pPr>
        <w:shd w:val="clear" w:color="auto" w:fill="FFFFFF"/>
        <w:spacing w:before="375" w:after="0" w:line="240" w:lineRule="auto"/>
        <w:jc w:val="center"/>
        <w:outlineLvl w:val="4"/>
        <w:rPr>
          <w:rFonts w:ascii="Arial" w:eastAsia="Times New Roman" w:hAnsi="Arial" w:cs="Arial"/>
          <w:b/>
          <w:bCs/>
          <w:color w:val="003399"/>
          <w:sz w:val="26"/>
          <w:szCs w:val="26"/>
          <w:lang w:eastAsia="ru-RU"/>
        </w:rPr>
      </w:pPr>
      <w:bookmarkStart w:id="11" w:name="A6KH0OWJMO"/>
      <w:bookmarkEnd w:id="11"/>
      <w:r w:rsidRPr="00EB4552">
        <w:rPr>
          <w:rFonts w:ascii="Arial" w:eastAsia="Times New Roman" w:hAnsi="Arial" w:cs="Arial"/>
          <w:b/>
          <w:bCs/>
          <w:color w:val="003399"/>
          <w:sz w:val="26"/>
          <w:szCs w:val="26"/>
          <w:lang w:eastAsia="ru-RU"/>
        </w:rPr>
        <w:t>§6. Развитие систем заключения договоров и обеспечение имущественных прав</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34. Обеспечение исполнения контрактов является один из ключевых показателей в международных рейтингах.</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35. Несмотря на проделанную в этой области работу, проблемы все еще существуют и за последние годы не было проведено никаких существенных реформ в этой сфере, что указывает на наличие обширных и неиспользованных возможностей в этой области.</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36. Для решения отмеченных вопросов предусматривается реализация следующих задач:</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усиление процесса внедрения электронной документации судами, а также автоматическое распределение дел судьям в экономическом суде;</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регулирование большого количества возможных отсрочек и их ограничение посредством определения исключительных случаев, путем внесения изменений в процессуальное экономическое законодательство Республики Таджикистана;</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создание условий для обеспечения доступа индивидуальных предпринимателей и юридических лиц к информации о землепользовании и соответствующих прав со стороны уполномоченного органа;</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разработка и внедрение стандартов обслуживания для использования земельного реестра, кадастра и отдельных механизмов ответственности в случае несоблюдения установленных сроков;</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xml:space="preserve">- </w:t>
      </w:r>
      <w:proofErr w:type="spellStart"/>
      <w:r w:rsidRPr="00EB4552">
        <w:rPr>
          <w:rFonts w:ascii="Arial" w:eastAsia="Times New Roman" w:hAnsi="Arial" w:cs="Arial"/>
          <w:color w:val="333333"/>
          <w:sz w:val="21"/>
          <w:szCs w:val="21"/>
          <w:lang w:eastAsia="ru-RU"/>
        </w:rPr>
        <w:t>осоздание</w:t>
      </w:r>
      <w:proofErr w:type="spellEnd"/>
      <w:r w:rsidRPr="00EB4552">
        <w:rPr>
          <w:rFonts w:ascii="Arial" w:eastAsia="Times New Roman" w:hAnsi="Arial" w:cs="Arial"/>
          <w:color w:val="333333"/>
          <w:sz w:val="21"/>
          <w:szCs w:val="21"/>
          <w:lang w:eastAsia="ru-RU"/>
        </w:rPr>
        <w:t xml:space="preserve"> электронной базы данных для ограничений и обязательств, что создает возможность предоставлять качественные государственные услуги в Республике Таджикистан;</w:t>
      </w:r>
    </w:p>
    <w:p w:rsidR="00EB4552" w:rsidRPr="00EB4552" w:rsidRDefault="00EB4552" w:rsidP="00EB4552">
      <w:pPr>
        <w:shd w:val="clear" w:color="auto" w:fill="FFFFFF"/>
        <w:spacing w:before="375" w:after="0" w:line="240" w:lineRule="auto"/>
        <w:jc w:val="center"/>
        <w:outlineLvl w:val="4"/>
        <w:rPr>
          <w:rFonts w:ascii="Arial" w:eastAsia="Times New Roman" w:hAnsi="Arial" w:cs="Arial"/>
          <w:b/>
          <w:bCs/>
          <w:color w:val="003399"/>
          <w:sz w:val="26"/>
          <w:szCs w:val="26"/>
          <w:lang w:eastAsia="ru-RU"/>
        </w:rPr>
      </w:pPr>
      <w:bookmarkStart w:id="12" w:name="A6KH0OX35T"/>
      <w:bookmarkEnd w:id="12"/>
      <w:r w:rsidRPr="00EB4552">
        <w:rPr>
          <w:rFonts w:ascii="Arial" w:eastAsia="Times New Roman" w:hAnsi="Arial" w:cs="Arial"/>
          <w:b/>
          <w:bCs/>
          <w:color w:val="003399"/>
          <w:sz w:val="26"/>
          <w:szCs w:val="26"/>
          <w:lang w:eastAsia="ru-RU"/>
        </w:rPr>
        <w:t>§7. Внедрение лучших мировых практик в области корпоративного управления</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37. Для решения данного вопроса предусматривается реализация следующих задач:</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1) обновление законодательства в области корпоративного управления и его адаптация к международным стандартам:</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обзор действующего законодательства о корпоративном управлении;</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проведение семинаров и тренингов по инновациям в области корпоративного управления;</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налаживание деятельности отраслевых кластеров;</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создание стимулов для компаний, применяющих корпоративное управление;</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2) защита акционеров и долевых участников:</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lastRenderedPageBreak/>
        <w:t>- создание равных условий для миноритарных инвесторов в соответствии с действующем законодательством страны;</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усиление защиты миноритарных инвесторов от конфликта интересов и защиты прав акционеров в сфере корпоративного управления;</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усиление прав и роли акционеров в принятии управленческих решений, снижение риска прекращения деятельности предприятий из-за внутренних управленческих конфликтов и улучшение подотчетности;</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предоставление миноритарным инвесторам подробной информации о коллективном управлении в Республике Таджикистан.</w:t>
      </w:r>
    </w:p>
    <w:p w:rsidR="00EB4552" w:rsidRPr="00EB4552" w:rsidRDefault="00EB4552" w:rsidP="00EB4552">
      <w:pPr>
        <w:shd w:val="clear" w:color="auto" w:fill="FFFFFF"/>
        <w:spacing w:before="375" w:after="0" w:line="240" w:lineRule="auto"/>
        <w:jc w:val="center"/>
        <w:outlineLvl w:val="3"/>
        <w:rPr>
          <w:rFonts w:ascii="Arial" w:eastAsia="Times New Roman" w:hAnsi="Arial" w:cs="Arial"/>
          <w:b/>
          <w:bCs/>
          <w:color w:val="003399"/>
          <w:sz w:val="26"/>
          <w:szCs w:val="26"/>
          <w:lang w:eastAsia="ru-RU"/>
        </w:rPr>
      </w:pPr>
      <w:bookmarkStart w:id="13" w:name="A6KH0OXY97"/>
      <w:bookmarkEnd w:id="13"/>
      <w:r w:rsidRPr="00EB4552">
        <w:rPr>
          <w:rFonts w:ascii="Arial" w:eastAsia="Times New Roman" w:hAnsi="Arial" w:cs="Arial"/>
          <w:b/>
          <w:bCs/>
          <w:color w:val="003399"/>
          <w:sz w:val="26"/>
          <w:szCs w:val="26"/>
          <w:lang w:eastAsia="ru-RU"/>
        </w:rPr>
        <w:t>5. СОЗДАНИЕ И РАЗВИТИЕ ЭФФЕКТИВНЫХ МЕХАНИЗМОВ ПРИВЛЕЧЕНИЯ СРЕДСТВ В РЕАЛЬНЫЙ СЕКТОР ЭКОНОМИКИ И ИНФРАСТРУКТУРУ</w:t>
      </w:r>
    </w:p>
    <w:p w:rsidR="00EB4552" w:rsidRPr="00EB4552" w:rsidRDefault="00EB4552" w:rsidP="00EB4552">
      <w:pPr>
        <w:shd w:val="clear" w:color="auto" w:fill="FFFFFF"/>
        <w:spacing w:before="375" w:after="0" w:line="240" w:lineRule="auto"/>
        <w:jc w:val="center"/>
        <w:outlineLvl w:val="4"/>
        <w:rPr>
          <w:rFonts w:ascii="Arial" w:eastAsia="Times New Roman" w:hAnsi="Arial" w:cs="Arial"/>
          <w:b/>
          <w:bCs/>
          <w:color w:val="003399"/>
          <w:sz w:val="26"/>
          <w:szCs w:val="26"/>
          <w:lang w:eastAsia="ru-RU"/>
        </w:rPr>
      </w:pPr>
      <w:bookmarkStart w:id="14" w:name="A6KH0OY0KA"/>
      <w:bookmarkEnd w:id="14"/>
      <w:r w:rsidRPr="00EB4552">
        <w:rPr>
          <w:rFonts w:ascii="Arial" w:eastAsia="Times New Roman" w:hAnsi="Arial" w:cs="Arial"/>
          <w:b/>
          <w:bCs/>
          <w:color w:val="003399"/>
          <w:sz w:val="26"/>
          <w:szCs w:val="26"/>
          <w:lang w:eastAsia="ru-RU"/>
        </w:rPr>
        <w:t>§1. Механизмы привлечения средств иностранного частного сектора</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38. В соответствие с Национальной стратегией развития Республики Таджикистан на период до 2030 года увеличение инвестиций в реальный сектор экономики и инфраструктуру послужит ключевым фактором для экономического развития и достижения национальных стратегических целей (включая быструю индустриализацию и плодотворное развитие).</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39. Экономический рост будет обеспечен за счет привлечения иностранных и внутренних средств частного сектора и сбережений населения и это произойдет только при повышении уровня конкурентоспособности и привлекательности деловой среды, усилении макроэкономической стабильности, а также при эффективном и глубоком развитии финансового сектора.</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40. Возникновение и распространение особо опасных и карантинных инфекционных заболеваний, включая инфекционное заболевание COVID-19, привело к сокращению притока средств из частного сектора во всем мире, что привело к усилению конкуренции между мировыми странами.</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41. Для решения этих вопросов предусматривается реализация следующих задач:</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1) совершенствование политики привлечение инвестиции посредством реализации следующих мер:</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усиление деятельности Государственного комитета по инвестициям и управлению государственным имуществом Республики Таджикистан, Министерства экономического развития и торговли Республики Таджикистан, Секретариата Консультативного совета по улучшению инвестиционного климата при Президенте Республики Таджикистан, Государственное унитарное предприятие "</w:t>
      </w:r>
      <w:proofErr w:type="spellStart"/>
      <w:r w:rsidRPr="00EB4552">
        <w:rPr>
          <w:rFonts w:ascii="Arial" w:eastAsia="Times New Roman" w:hAnsi="Arial" w:cs="Arial"/>
          <w:color w:val="333333"/>
          <w:sz w:val="21"/>
          <w:szCs w:val="21"/>
          <w:lang w:eastAsia="ru-RU"/>
        </w:rPr>
        <w:t>Таджинвест</w:t>
      </w:r>
      <w:proofErr w:type="spellEnd"/>
      <w:r w:rsidRPr="00EB4552">
        <w:rPr>
          <w:rFonts w:ascii="Arial" w:eastAsia="Times New Roman" w:hAnsi="Arial" w:cs="Arial"/>
          <w:color w:val="333333"/>
          <w:sz w:val="21"/>
          <w:szCs w:val="21"/>
          <w:lang w:eastAsia="ru-RU"/>
        </w:rPr>
        <w:t>" при Государственном комитете по инвестициям и управлению государственным имуществом Республики Таджикистан, включая расширение бесплатных консультативных и информационных услуг частному сектору, обособленное ведение дел с отечественным и зарубежным частным сектором и своевременное рассмотрение решения и проблем, установление контактов с отечественным и зарубежным частным сектором через современные электронные платформы;</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усиление деятельности советов по развитию предпринимательства и улучшению инвестиционного климата при исполнительных органах государственной власти на местах;</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xml:space="preserve">- развитие механизма государственно-частного партнерства с целью привлечения частных средств в реализацию инфраструктурных проектов в стране. Проекты </w:t>
      </w:r>
      <w:proofErr w:type="spellStart"/>
      <w:r w:rsidRPr="00EB4552">
        <w:rPr>
          <w:rFonts w:ascii="Arial" w:eastAsia="Times New Roman" w:hAnsi="Arial" w:cs="Arial"/>
          <w:color w:val="333333"/>
          <w:sz w:val="21"/>
          <w:szCs w:val="21"/>
          <w:lang w:eastAsia="ru-RU"/>
        </w:rPr>
        <w:t>государственночастного</w:t>
      </w:r>
      <w:proofErr w:type="spellEnd"/>
      <w:r w:rsidRPr="00EB4552">
        <w:rPr>
          <w:rFonts w:ascii="Arial" w:eastAsia="Times New Roman" w:hAnsi="Arial" w:cs="Arial"/>
          <w:color w:val="333333"/>
          <w:sz w:val="21"/>
          <w:szCs w:val="21"/>
          <w:lang w:eastAsia="ru-RU"/>
        </w:rPr>
        <w:t xml:space="preserve"> партнерства в инфраструктурном секторе с привлечением частных средств должны реализовываться с учетом целей устойчивого развития. Будет создана система стимулов, государственной поддержки и гарантий для привлечения средств частного сектора в реализацию проектов государственно-частного партнерства. В целях реализации, как можно большего количества проектов государственно-частного партнерства будет создан Фонд для финансирования проектов государственно-частного партнерства;</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lastRenderedPageBreak/>
        <w:t>- реализация проектов государственно-частного партнерства в области здравоохранения и социальной защиты для снижения риска пандемий и эпидемий особо опасных и карантинных инфекционных заболеваний, включая COVID-19 и его последствия;</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2) совершенствование и внедрение новых мер по повышению привлекательности деловой среды и конкурентоспособности за счет:</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содействия в создании основ для формирования и эффективной работы производственных кластеров развития поселков и малых городов;</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создания необходимой инфраструктуры в городах и районах для строительства новых производственных предприятий;</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повышение конкурентоспособности свободных экономических зон Таджикистана на международном уровне, повышение их привлекательности и привлечение большего количества капитала в свободные экономические зоны с необходимой инфраструктурой, а также с целью снижения стоимости аренды земли и имущества и активизации интернет-площадок в свободных экономических зонах, обеспечивающих электроснабжение, водопровод, железнодорожный и транспортный ремонт.</w:t>
      </w:r>
    </w:p>
    <w:p w:rsidR="00EB4552" w:rsidRPr="00EB4552" w:rsidRDefault="00EB4552" w:rsidP="00EB4552">
      <w:pPr>
        <w:shd w:val="clear" w:color="auto" w:fill="FFFFFF"/>
        <w:spacing w:before="375" w:after="0" w:line="240" w:lineRule="auto"/>
        <w:jc w:val="center"/>
        <w:outlineLvl w:val="4"/>
        <w:rPr>
          <w:rFonts w:ascii="Arial" w:eastAsia="Times New Roman" w:hAnsi="Arial" w:cs="Arial"/>
          <w:b/>
          <w:bCs/>
          <w:color w:val="003399"/>
          <w:sz w:val="26"/>
          <w:szCs w:val="26"/>
          <w:lang w:eastAsia="ru-RU"/>
        </w:rPr>
      </w:pPr>
      <w:bookmarkStart w:id="15" w:name="A6KH0OYVRJ"/>
      <w:bookmarkEnd w:id="15"/>
      <w:r w:rsidRPr="00EB4552">
        <w:rPr>
          <w:rFonts w:ascii="Arial" w:eastAsia="Times New Roman" w:hAnsi="Arial" w:cs="Arial"/>
          <w:b/>
          <w:bCs/>
          <w:color w:val="003399"/>
          <w:sz w:val="26"/>
          <w:szCs w:val="26"/>
          <w:lang w:eastAsia="ru-RU"/>
        </w:rPr>
        <w:t>§2. Механизмы привлечения средств отечественного частного сектора</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42. Для решения данного вопроса предусматривается реализация следующих задач:</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1) повышение доверия населения к отечественным банкам:</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совершенствование структуры активов коммерческих банков для увеличения доходных активов;</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xml:space="preserve">- рассмотрение создания специальных подразделений в крупных коммерческих банках и </w:t>
      </w:r>
      <w:proofErr w:type="spellStart"/>
      <w:r w:rsidRPr="00EB4552">
        <w:rPr>
          <w:rFonts w:ascii="Arial" w:eastAsia="Times New Roman" w:hAnsi="Arial" w:cs="Arial"/>
          <w:color w:val="333333"/>
          <w:sz w:val="21"/>
          <w:szCs w:val="21"/>
          <w:lang w:eastAsia="ru-RU"/>
        </w:rPr>
        <w:t>микрокредитных</w:t>
      </w:r>
      <w:proofErr w:type="spellEnd"/>
      <w:r w:rsidRPr="00EB4552">
        <w:rPr>
          <w:rFonts w:ascii="Arial" w:eastAsia="Times New Roman" w:hAnsi="Arial" w:cs="Arial"/>
          <w:color w:val="333333"/>
          <w:sz w:val="21"/>
          <w:szCs w:val="21"/>
          <w:lang w:eastAsia="ru-RU"/>
        </w:rPr>
        <w:t xml:space="preserve"> депозитных организациях для оказания комплексных консультационных услуг субъектам производственного предпринимательства;</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расширение доли безналичных расчетов, развитие инфраструктуры платежной системы и переход к цифровой экономике;</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повышение осведомленности населения о финансировании, в том числе увеличение количества сберегательных счетов;</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2) предоставление предпринимателям высокоскоростного и дешевого интернета:</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создание единого и свободного пространства для здоровой конкуренции между участниками мобильного рынка и импорта интернета, создание благоприятных условий для выхода иностранных мобильных (интернет) компаний на внутренний рынок Республики Таджикистан;</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оцифровка делопроизводства всех государственных услуг;</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3) пропаганда предпринимательства и развитие торговли:</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проведение семинаров и тренингов в учреждениях среднего и высшего профессионального образования;</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организация ознакомительных поездок предпринимателей в другие страны для изучения передового международного опыта в развитии бизнеса в сотрудничестве с партнерами по развитию;</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привлечение отечественных и зарубежных предпринимателей к реализации торговых проектов в Республике Таджикистан.</w:t>
      </w:r>
    </w:p>
    <w:p w:rsidR="00EB4552" w:rsidRPr="00EB4552" w:rsidRDefault="00EB4552" w:rsidP="00EB4552">
      <w:pPr>
        <w:shd w:val="clear" w:color="auto" w:fill="FFFFFF"/>
        <w:spacing w:before="375" w:after="0" w:line="240" w:lineRule="auto"/>
        <w:jc w:val="center"/>
        <w:outlineLvl w:val="4"/>
        <w:rPr>
          <w:rFonts w:ascii="Arial" w:eastAsia="Times New Roman" w:hAnsi="Arial" w:cs="Arial"/>
          <w:b/>
          <w:bCs/>
          <w:color w:val="003399"/>
          <w:sz w:val="26"/>
          <w:szCs w:val="26"/>
          <w:lang w:eastAsia="ru-RU"/>
        </w:rPr>
      </w:pPr>
      <w:bookmarkStart w:id="16" w:name="A6KH0OZL13"/>
      <w:bookmarkEnd w:id="16"/>
      <w:r w:rsidRPr="00EB4552">
        <w:rPr>
          <w:rFonts w:ascii="Arial" w:eastAsia="Times New Roman" w:hAnsi="Arial" w:cs="Arial"/>
          <w:b/>
          <w:bCs/>
          <w:color w:val="003399"/>
          <w:sz w:val="26"/>
          <w:szCs w:val="26"/>
          <w:lang w:eastAsia="ru-RU"/>
        </w:rPr>
        <w:t>§3. Механизмы привлечения внутренних сбережений</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43. В последние годы были разработаны современные платежные технологии, а широкое использование электронных платежных инструментов, включая мобильный банкинг, интернет-банкинг, платежи с использованием QR-кода и электронные кошельки улучшили доступ к банковским услугам.</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44. Чтобы привлечь часть этих средств на инвестиционные нужды, необходимо реализовать ряд взаимосвязанных мер для решения следующих задач:</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lastRenderedPageBreak/>
        <w:t>1) совершенствование нормативной базы для расширения возможностей по привлечению сбережений населения на инвестиционные нужды, а также гарантирования этих вкладов путем разработки следующих нормативных правовых актов относительно:</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создания сети небанковских финансовых институтов (банки и финансовые фонды, частные пенсионные компании, венчурные и хедж-фонды, бизнес-ангелы и т.д.) и обращений корпоративных ценных бумаг со сроком погашения от 5 до 30 лет для финансирования реального сектора и инфраструктуры;</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организации и укрепления деятельности небанковских финансовых организаций, в том числе страховых, пенсионных и инвестиционных фондов;</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упрощения доступа к финансовым рынкам для новых участников, особенно иностранных финансовых институтов;</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формирования и стимулирования финансового поведения населения и развития сети паевых инвестиционных фондов;</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разработки и внедрения порядка подготовки и оценки проектов в соответствии с требованиями международных стандартов;</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привлечения страховых организаций к финансовой деятельности;</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создания механизма стимулирования использования населением безналичных платежей, в том числе оплаты государственных услуг в цифровом формате;</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2) развитие рынка ценных бумаг посредством:</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разработки механизма продажи долгосрочных государственных ценных бумаг на вторичном рынке ценных бумаг;</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организации эффективной работы рынка корпоративных ценных бумаг и фондовой биржи;</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привлечения международных финансовых институтов к рынку ценных бумаг;</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создания единого механизма распространения информации для потенциальных участников рынка ценных бумаг;</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обеспечения страхования финансовых рисков посредством использования сформированных финансовых инструментов.</w:t>
      </w:r>
    </w:p>
    <w:p w:rsidR="00EB4552" w:rsidRPr="00EB4552" w:rsidRDefault="00EB4552" w:rsidP="00EB4552">
      <w:pPr>
        <w:shd w:val="clear" w:color="auto" w:fill="FFFFFF"/>
        <w:spacing w:before="375" w:after="0" w:line="240" w:lineRule="auto"/>
        <w:jc w:val="center"/>
        <w:outlineLvl w:val="3"/>
        <w:rPr>
          <w:rFonts w:ascii="Arial" w:eastAsia="Times New Roman" w:hAnsi="Arial" w:cs="Arial"/>
          <w:b/>
          <w:bCs/>
          <w:color w:val="003399"/>
          <w:sz w:val="26"/>
          <w:szCs w:val="26"/>
          <w:lang w:eastAsia="ru-RU"/>
        </w:rPr>
      </w:pPr>
      <w:bookmarkStart w:id="17" w:name="A6KH0P0CGI"/>
      <w:bookmarkEnd w:id="17"/>
      <w:r w:rsidRPr="00EB4552">
        <w:rPr>
          <w:rFonts w:ascii="Arial" w:eastAsia="Times New Roman" w:hAnsi="Arial" w:cs="Arial"/>
          <w:b/>
          <w:bCs/>
          <w:color w:val="003399"/>
          <w:sz w:val="26"/>
          <w:szCs w:val="26"/>
          <w:lang w:eastAsia="ru-RU"/>
        </w:rPr>
        <w:t>6. СТРОИТЕЛЬСТВО СОВРЕМЕННОЙ ИНФРАСТРУКТУРЫ ДЛЯ ПОДДЕРЖКИ ЧАСТНОГО СЕКТОРА</w:t>
      </w:r>
    </w:p>
    <w:p w:rsidR="00EB4552" w:rsidRPr="00EB4552" w:rsidRDefault="00EB4552" w:rsidP="00EB4552">
      <w:pPr>
        <w:shd w:val="clear" w:color="auto" w:fill="FFFFFF"/>
        <w:spacing w:before="375" w:after="0" w:line="240" w:lineRule="auto"/>
        <w:jc w:val="center"/>
        <w:outlineLvl w:val="4"/>
        <w:rPr>
          <w:rFonts w:ascii="Arial" w:eastAsia="Times New Roman" w:hAnsi="Arial" w:cs="Arial"/>
          <w:b/>
          <w:bCs/>
          <w:color w:val="003399"/>
          <w:sz w:val="26"/>
          <w:szCs w:val="26"/>
          <w:lang w:eastAsia="ru-RU"/>
        </w:rPr>
      </w:pPr>
      <w:bookmarkStart w:id="18" w:name="A6KH0P0GGK"/>
      <w:bookmarkEnd w:id="18"/>
      <w:r w:rsidRPr="00EB4552">
        <w:rPr>
          <w:rFonts w:ascii="Arial" w:eastAsia="Times New Roman" w:hAnsi="Arial" w:cs="Arial"/>
          <w:b/>
          <w:bCs/>
          <w:color w:val="003399"/>
          <w:sz w:val="26"/>
          <w:szCs w:val="26"/>
          <w:lang w:eastAsia="ru-RU"/>
        </w:rPr>
        <w:t>§1. Создание системы поддержки стартапов на национальном и местном уровнях путем развития сети бизнес-инкубаторов, технопарков и других инструментов</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45. Для решения этих вопросов предусматривается реализация следующих задач:</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1) меры по государственной поддержке новых предпринимателей в соответствии с международной практикой:</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разработка и принятие Государственной программы поддержки стартапов до 2030 года;</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xml:space="preserve">- анализ вопросов создания венчурных фондов, центров поддержки бизнеса, частных бизнес-инкубаторов, </w:t>
      </w:r>
      <w:proofErr w:type="spellStart"/>
      <w:r w:rsidRPr="00EB4552">
        <w:rPr>
          <w:rFonts w:ascii="Arial" w:eastAsia="Times New Roman" w:hAnsi="Arial" w:cs="Arial"/>
          <w:color w:val="333333"/>
          <w:sz w:val="21"/>
          <w:szCs w:val="21"/>
          <w:lang w:eastAsia="ru-RU"/>
        </w:rPr>
        <w:t>краудфандингов</w:t>
      </w:r>
      <w:proofErr w:type="spellEnd"/>
      <w:r w:rsidRPr="00EB4552">
        <w:rPr>
          <w:rFonts w:ascii="Arial" w:eastAsia="Times New Roman" w:hAnsi="Arial" w:cs="Arial"/>
          <w:color w:val="333333"/>
          <w:sz w:val="21"/>
          <w:szCs w:val="21"/>
          <w:lang w:eastAsia="ru-RU"/>
        </w:rPr>
        <w:t>, частных инкубационных и акселерационных программ и центров коворкинга;</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привлечение международных специалистов и экспертов для развития современных направлений деятельности частного сектора и повышения их осведомленности, а также упрощение процедур получения виз и других соответствующих документов в государственных органах для их привлечения;</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xml:space="preserve">- анализ и изучение вопроса об освобождении стартапов и </w:t>
      </w:r>
      <w:proofErr w:type="spellStart"/>
      <w:r w:rsidRPr="00EB4552">
        <w:rPr>
          <w:rFonts w:ascii="Arial" w:eastAsia="Times New Roman" w:hAnsi="Arial" w:cs="Arial"/>
          <w:color w:val="333333"/>
          <w:sz w:val="21"/>
          <w:szCs w:val="21"/>
          <w:lang w:eastAsia="ru-RU"/>
        </w:rPr>
        <w:t>бизнесинкубаторов</w:t>
      </w:r>
      <w:proofErr w:type="spellEnd"/>
      <w:r w:rsidRPr="00EB4552">
        <w:rPr>
          <w:rFonts w:ascii="Arial" w:eastAsia="Times New Roman" w:hAnsi="Arial" w:cs="Arial"/>
          <w:color w:val="333333"/>
          <w:sz w:val="21"/>
          <w:szCs w:val="21"/>
          <w:lang w:eastAsia="ru-RU"/>
        </w:rPr>
        <w:t xml:space="preserve"> от уплаты налогов до достижения определенного объема прибыли и их финансовой независимости;</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lastRenderedPageBreak/>
        <w:t>2) создание благоприятных условий и укрепление инфраструктуры поддержки новых предпринимателей, особенно в различных регионах страны:</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создание центров поддержки бизнеса во всех регионах страны с использованием государственно-частного партнерства;</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вовлечение страховых компаний в инвестиционную деятельность и развитие экономики страны;</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развитие системы небанковских финансовых институтов, включая страховые, пенсионные и инвестиционные фонды;</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создание и расширение консультационных услуг для стартапов в области права, налогообложения, маркетинга, менеджмента и т.д.;</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создание технопарков для поддержки предпринимателей, нуждающихся в экспертных консультациях и в повышении качества продукции;</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привлечение секторов образования и науки (образовательных учреждений и отраслевых специалистов) к сотрудничеству с промышленной торговлей;</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3) создание современной системы обучения и переподготовки лиц, желающих заниматься предпринимательской деятельностью:</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создание образовательного учреждения/сети учреждений (коммерческих школ) с международной сертификацией, которое регулярно организует специальные вечерние курсы для действующих и будущих предпринимателей;</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организация обучающих курсов по наиболее важным темам для предпринимателей, таких как бизнес-планирование, менеджмент, маркетинг, законодательство, налогообложение и другие;</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регулярная организация мероприятий по изучению и обмену передовым опытом в актуальных для Таджикистана областей;</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организация и проведение конкурсов в различных сферах бизнеса, таких как "Лучший отраслевой менеджер", "Лучшие условия и заработная плата для рабочих", "Лучшие отечественные товары на экспорт", "Лучшее качество продукции", "Лучшая поддержка студентов" и т.д.;</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подготовка высококвалифицированных кадров с учетом цифровизации экономики.</w:t>
      </w:r>
    </w:p>
    <w:p w:rsidR="00EB4552" w:rsidRPr="00EB4552" w:rsidRDefault="00EB4552" w:rsidP="00EB4552">
      <w:pPr>
        <w:shd w:val="clear" w:color="auto" w:fill="FFFFFF"/>
        <w:spacing w:before="375" w:after="0" w:line="240" w:lineRule="auto"/>
        <w:jc w:val="center"/>
        <w:outlineLvl w:val="4"/>
        <w:rPr>
          <w:rFonts w:ascii="Arial" w:eastAsia="Times New Roman" w:hAnsi="Arial" w:cs="Arial"/>
          <w:b/>
          <w:bCs/>
          <w:color w:val="003399"/>
          <w:sz w:val="26"/>
          <w:szCs w:val="26"/>
          <w:lang w:eastAsia="ru-RU"/>
        </w:rPr>
      </w:pPr>
      <w:bookmarkStart w:id="19" w:name="A6KH0P1IP6"/>
      <w:bookmarkEnd w:id="19"/>
      <w:r w:rsidRPr="00EB4552">
        <w:rPr>
          <w:rFonts w:ascii="Arial" w:eastAsia="Times New Roman" w:hAnsi="Arial" w:cs="Arial"/>
          <w:b/>
          <w:bCs/>
          <w:color w:val="003399"/>
          <w:sz w:val="26"/>
          <w:szCs w:val="26"/>
          <w:lang w:eastAsia="ru-RU"/>
        </w:rPr>
        <w:t>§2. Расширение форм и объемов государственной поддержки частного сектора (гранты, субсидии, кредитные и рисковые гарантии)</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46. Проблемы доступа к кредитам, высокие банковские процентные ставки, высокие требования к залоговому обеспечению и отсутствие рынка для долгосрочных кредитов являются основными факторами недостаточного развития деловой активности в стране, которые до сих пор не решены в полной мере. Льготные кредиты и гранты, предоставляемые государством промышленным предпринимателям и женщинам-предпринимателям, очень малы и не охватывают большое количество предпринимателей. Не все предприниматели пользуются налоговыми и таможенными льготами и государственными субсидиями, поскольку требования и процедуры в данном направлении являются сложными.</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47. Для решения этих вопросов и достижения целей Программы в рамках этих приоритетов предусмотрена реализация следующих основных задач и мер:</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1) увеличение финансирования и внедрения современных механизмов финансовой поддержки частного сектора посредством:</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создания фондов поддержки частного сектора при органах местного самоуправления с учетом их финансовых возможностей;</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разработки и принятия, соответствующих нормативных правовых актов с целью создания фондов поддержки частного сектора, в том числе начинающих предпринимателей и гарантийных фондов;</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разработки исчерпывающего закона с целью создания нормативно-правовой базы для работы венчурных фондов;</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lastRenderedPageBreak/>
        <w:t>- предоставления льготных государственных кредитов предпринимателям через финансовые учреждения;</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снижения рисков и кредитной нагрузки для предпринимателей за счет совместного финансирования (субсидирования);</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содействия доступу предпринимателей к кредитам, путем предоставления гарантий предпринимателям на определенную процентную ставку по ссудам в финансовых учреждениях;</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xml:space="preserve">- внедрения современных механизмов привлечения средств частного сектора, инвесторов и партнеров по развитию путем </w:t>
      </w:r>
      <w:proofErr w:type="spellStart"/>
      <w:r w:rsidRPr="00EB4552">
        <w:rPr>
          <w:rFonts w:ascii="Arial" w:eastAsia="Times New Roman" w:hAnsi="Arial" w:cs="Arial"/>
          <w:color w:val="333333"/>
          <w:sz w:val="21"/>
          <w:szCs w:val="21"/>
          <w:lang w:eastAsia="ru-RU"/>
        </w:rPr>
        <w:t>софинансирования</w:t>
      </w:r>
      <w:proofErr w:type="spellEnd"/>
      <w:r w:rsidRPr="00EB4552">
        <w:rPr>
          <w:rFonts w:ascii="Arial" w:eastAsia="Times New Roman" w:hAnsi="Arial" w:cs="Arial"/>
          <w:color w:val="333333"/>
          <w:sz w:val="21"/>
          <w:szCs w:val="21"/>
          <w:lang w:eastAsia="ru-RU"/>
        </w:rPr>
        <w:t xml:space="preserve"> инновационных проектов предпринимателей, в том числе долевого участия в компании, кредитования или других механизмов;</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предоставления финансирования для закупки оборудования и техники в сфере промышленности, которые используются непосредственно в производстве, переработке и сбыте промышленной и другой продукции;</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поддержки инновационных инициатив малых предпринимателей, работающих в приоритетных отраслях в регионах, путем предоставления государственных грантов;</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повышения потенциала вновь созданных предпринимателей для доступа к финансированию, в том числе за счет развития их навыков, знаний и конкурентоспособности. Этот инструмент повысит знания в области управления, финансов, маркетинга, права и информации, которая повысит предпринимательскую уверенность для доступа к финансированию со стороны финансовых учреждений и посредством нетрадиционных механизмов привлечения инвестиций;</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2) развитие инновационных (нетрадиционных) способов финансирования бизнес-проектов предпринимателей за счет:</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усиления функционирования рынка ценных бумаг и фондовых бирж в Республике Таджикистан путем упрощения процедур листинга для малых и средних предприятий и увеличения разных льгот для физических и юридических лиц, приобретающих акции инновационных компаний.</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3) нефинансовые инструменты поддержки частного сектора путем:</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внедрения системы поддержки экспортеров посредством предоставления гарантий (страхования) экспортной задолженности;</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содействия развитию центров тестирования качества продукции (лабораторий);</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улучшения доступа малого и среднего бизнеса к госзаказу и повышения прозрачности тендеров;</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создания механизма государственной поддержки частного сектора в чрезвычайных ситуациях.</w:t>
      </w:r>
    </w:p>
    <w:p w:rsidR="00EB4552" w:rsidRPr="00EB4552" w:rsidRDefault="00EB4552" w:rsidP="00EB4552">
      <w:pPr>
        <w:shd w:val="clear" w:color="auto" w:fill="FFFFFF"/>
        <w:spacing w:before="375" w:after="0" w:line="240" w:lineRule="auto"/>
        <w:jc w:val="center"/>
        <w:outlineLvl w:val="4"/>
        <w:rPr>
          <w:rFonts w:ascii="Arial" w:eastAsia="Times New Roman" w:hAnsi="Arial" w:cs="Arial"/>
          <w:b/>
          <w:bCs/>
          <w:color w:val="003399"/>
          <w:sz w:val="26"/>
          <w:szCs w:val="26"/>
          <w:lang w:eastAsia="ru-RU"/>
        </w:rPr>
      </w:pPr>
      <w:bookmarkStart w:id="20" w:name="A6KH0P2Q08"/>
      <w:bookmarkEnd w:id="20"/>
      <w:r w:rsidRPr="00EB4552">
        <w:rPr>
          <w:rFonts w:ascii="Arial" w:eastAsia="Times New Roman" w:hAnsi="Arial" w:cs="Arial"/>
          <w:b/>
          <w:bCs/>
          <w:color w:val="003399"/>
          <w:sz w:val="26"/>
          <w:szCs w:val="26"/>
          <w:lang w:eastAsia="ru-RU"/>
        </w:rPr>
        <w:t>§3. Развитие сфер финансов, банковского дела и рынка ценных бумаг, поддержка финансово-технических организаций</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48. Достижение целей развития, определенных Правительством Республики Таджикистан, невозможно без создания условий для массового появления новых инновационных компаний во всех отраслях экономики. При этом важно разработать эффективные механизмы по поддержке развития вновь создаваемых инновационных предприятий, в том числе через венчурные фонды. В этой связи формирование эффективной системы венчурных фондов в Республике Таджикистан является одним из основных условий перехода на инновационный путь экономического развития.</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49. Для решения этих вопросов и достижения целей Программы в рамках отмеченных приоритетов предусмотрена реализация следующих ключевых задач и мер:</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1) улучшение инвестиционного климата в сфере финансов:</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содействие в повышении суверенного кредитного рейтинга Республики Таджикистан;</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lastRenderedPageBreak/>
        <w:t>- укрепление сотрудничества с международной банковской системой и развитыми странами;</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создание и привлечение международных банковских и инвестиционных организаций, которые создают условия финансирования проектов для инвесторов и предпринимателей;</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создание независимых национальных рейтинговых компаний для определения рейтингов акционерных обществ;</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привлечение иностранных банков на внутренний рынок для усиления межбанковской конкуренции и таким образом, снижения ставок по кредитам;</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2) развития рынка ценных бумаг и банковских финансовых институтов:</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создание конкурентной среды и благоприятных условий в частном секторе страхования и пенсионного обеспечения для использования свободных страховых средств и накоплений для инвестиций в приоритетные отрасли национальной экономики;</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подготовка высококвалифицированных специалистов международного уровня образовательными учреждениями высшего профессионального образования в области страхования;</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развитие рынка ценных бумаг при поддержке акционерных обществ для первичного публичного размещения акций на рынке ценных бумаг;</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создание рынка для частных агентов по недвижимости, продавцов драгоценных металлов/драгоценных камней и других банковских финансовых учреждений для использования финансового потенциала этих компаний для внутренних инвестиций;</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3) поддержка финансовых и технических организаций:</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проведение тренингов и семинаров для перехода к цифровой экономике в финансовой сфере;</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изучение вопроса о предоставлении различных льгот для развития цифровых технологий;</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внедрение электронной подписи и внедрение процедуры, удаленной идентификации абонентов;</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развитие услуг мобильных компаний, предоставление высокоскоростного и недорогого интернета с целью расширения услуг дистанционного банковского обслуживания, в том числе с использованием электронных кошельков;</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разработка новых методов ведение дела на основе технологии "</w:t>
      </w:r>
      <w:proofErr w:type="spellStart"/>
      <w:r w:rsidRPr="00EB4552">
        <w:rPr>
          <w:rFonts w:ascii="Arial" w:eastAsia="Times New Roman" w:hAnsi="Arial" w:cs="Arial"/>
          <w:color w:val="333333"/>
          <w:sz w:val="21"/>
          <w:szCs w:val="21"/>
          <w:lang w:eastAsia="ru-RU"/>
        </w:rPr>
        <w:t>блокчейн</w:t>
      </w:r>
      <w:proofErr w:type="spellEnd"/>
      <w:r w:rsidRPr="00EB4552">
        <w:rPr>
          <w:rFonts w:ascii="Arial" w:eastAsia="Times New Roman" w:hAnsi="Arial" w:cs="Arial"/>
          <w:color w:val="333333"/>
          <w:sz w:val="21"/>
          <w:szCs w:val="21"/>
          <w:lang w:eastAsia="ru-RU"/>
        </w:rPr>
        <w:t>";</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комплексное исследование виртуального финансового рынка.</w:t>
      </w:r>
    </w:p>
    <w:p w:rsidR="00EB4552" w:rsidRPr="00EB4552" w:rsidRDefault="00EB4552" w:rsidP="00EB4552">
      <w:pPr>
        <w:shd w:val="clear" w:color="auto" w:fill="FFFFFF"/>
        <w:spacing w:before="375" w:after="0" w:line="240" w:lineRule="auto"/>
        <w:jc w:val="center"/>
        <w:outlineLvl w:val="4"/>
        <w:rPr>
          <w:rFonts w:ascii="Arial" w:eastAsia="Times New Roman" w:hAnsi="Arial" w:cs="Arial"/>
          <w:b/>
          <w:bCs/>
          <w:color w:val="003399"/>
          <w:sz w:val="26"/>
          <w:szCs w:val="26"/>
          <w:lang w:eastAsia="ru-RU"/>
        </w:rPr>
      </w:pPr>
      <w:bookmarkStart w:id="21" w:name="A6KH0P3KYO"/>
      <w:bookmarkEnd w:id="21"/>
      <w:r w:rsidRPr="00EB4552">
        <w:rPr>
          <w:rFonts w:ascii="Arial" w:eastAsia="Times New Roman" w:hAnsi="Arial" w:cs="Arial"/>
          <w:b/>
          <w:bCs/>
          <w:color w:val="003399"/>
          <w:sz w:val="26"/>
          <w:szCs w:val="26"/>
          <w:lang w:eastAsia="ru-RU"/>
        </w:rPr>
        <w:t>§4. Вовлечение молодежи, женщин и людей инвалидов в предпринимательскую деятельность</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50. Несмотря на проделанную работу по развитию предпринимательства среди молодежи, женщин и инвалидов, в некоторых случаях проблемы в этой сфере все еще существуют, в том числе:</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большинство молодых предпринимателей не обладают достаточными профессиональными навыками, такими как работа в команде, постановка задач и достижение целей, навыки ориентации, разработки бизнес-проектов и навыки публичных выступлений;</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отсутствие предпринимательской экосистемы (коллективной или корпоративной культуры, престижа предпринимательства), отсутствие механизмов, программ и стратегических планов по вовлечению подростков и молодежи в инновационную и предпринимательскую деятельность, отсутствие модели государственно-частного партнерства в сфере поддержки бизнеса, вовлечения молодежи в предпринимательство, развития технологического предпринимательства и системы образования, неразвитость модели приоритетного обучения и слабый диалог между различными участниками процесса и поддержки предпринимательства;</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xml:space="preserve">- женщины-предприниматели, как и другие предприниматели, сталкиваются с трудностями в вопросах налогообложения, таможни, доступа к финансовым ресурсам, управленческих и </w:t>
      </w:r>
      <w:r w:rsidRPr="00EB4552">
        <w:rPr>
          <w:rFonts w:ascii="Arial" w:eastAsia="Times New Roman" w:hAnsi="Arial" w:cs="Arial"/>
          <w:color w:val="333333"/>
          <w:sz w:val="21"/>
          <w:szCs w:val="21"/>
          <w:lang w:eastAsia="ru-RU"/>
        </w:rPr>
        <w:lastRenderedPageBreak/>
        <w:t>финансовых навыков, навыков в области маркетинга, государственных проверок, регистрации и ликвидации.</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51. Для решения отмеченных вопросов и достижения целей Программы в рамках этих приоритетов предусматривается реализация следующих основных задач и мер:</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1) пропаганда предпринимательской деятельности среди молодежи, женщин и инвалидов республики путем:</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проведения обучающих курсов по основам бизнеса, конкурсов, поощрительных мероприятий для молодежи, женщин и инвалидов, в том числе через бизнес-инкубаторы, центры бизнес-обучения и другие существующие платформы;</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xml:space="preserve">- разработки программ обучения предпринимательской деятельности, в том числе уроков по основам предпринимательской и хозяйственной деятельности, проведение олимпиад, конкурсов по разработке бизнес-проектов среди школьников, организация </w:t>
      </w:r>
      <w:proofErr w:type="spellStart"/>
      <w:r w:rsidRPr="00EB4552">
        <w:rPr>
          <w:rFonts w:ascii="Arial" w:eastAsia="Times New Roman" w:hAnsi="Arial" w:cs="Arial"/>
          <w:color w:val="333333"/>
          <w:sz w:val="21"/>
          <w:szCs w:val="21"/>
          <w:lang w:eastAsia="ru-RU"/>
        </w:rPr>
        <w:t>бизнесинкубаторов</w:t>
      </w:r>
      <w:proofErr w:type="spellEnd"/>
      <w:r w:rsidRPr="00EB4552">
        <w:rPr>
          <w:rFonts w:ascii="Arial" w:eastAsia="Times New Roman" w:hAnsi="Arial" w:cs="Arial"/>
          <w:color w:val="333333"/>
          <w:sz w:val="21"/>
          <w:szCs w:val="21"/>
          <w:lang w:eastAsia="ru-RU"/>
        </w:rPr>
        <w:t xml:space="preserve"> в учреждениях высшего профессионального образования;</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расширения участия женщин в экономике и поддержка женского предпринимательства;</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вовлечения молодежи в предпринимательскую деятельность в сотрудничестве с Министерством образования и науки Республики Таджикистан, в том числе посредством конкурсов молодых изобретателей, таких как "Стартап-чайхана" в образовательных учреждениях начального, среднего и высшего профессионального образования;</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поиска механизма вовлечения учреждений профессионального образования в процесс зарождающихся инновационных проектов, создание бизнес-инкубаторов в образовательных учреждениях среднего и высшего профессионального образования страны;</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реализации комплекса мер, необходимых для повышения эффективности бизнес-образования и практических дисциплин в образовательных учреждениях высшего профессионального образования страны;</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2) поддержка и развитие предпринимательства среди молодежи, женщин и инвалидов в стране путем реализации следующих мер:</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рассмотрение вопросов по созданию фондов для финансирования изобретений молодых ученых, студентов и молодых предпринимателей страны в учреждениях начального, среднего и высшего профессионального образования, городов и районов страны;</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консультирование молодых предпринимателей, женщин и инвалидов посредством государственных веб-сайтов, и горячих линий;</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совершенствование законодательства страны в сфере развития предпринимательства среди молодежи, женщин и инвалидов, а также инновационного предпринимательства;</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принятие и реализация программ и планов действий по вовлечению молодежи, женщин и инвалидов в предпринимательскую деятельность, а также поддержка и развитие новаторской деятельности, инновационного предпринимательства и новых инициатив;</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создание специальных школ с направлением предпринимательской деятельности на основе опыта других стран;</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дача приоритета молодым предпринимателям, женщинам и инвалидов при государственных закупках товаров, работ и услуг;</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ведение статистики молодых и женских предпринимателей органами статистики и налоговыми органами республики через систему "Единого окна" регистрации юридических лиц и индивидуальных предпринимателей.</w:t>
      </w:r>
    </w:p>
    <w:p w:rsidR="00EB4552" w:rsidRPr="00EB4552" w:rsidRDefault="00EB4552" w:rsidP="00EB4552">
      <w:pPr>
        <w:shd w:val="clear" w:color="auto" w:fill="FFFFFF"/>
        <w:spacing w:before="375" w:after="0" w:line="240" w:lineRule="auto"/>
        <w:jc w:val="center"/>
        <w:outlineLvl w:val="3"/>
        <w:rPr>
          <w:rFonts w:ascii="Arial" w:eastAsia="Times New Roman" w:hAnsi="Arial" w:cs="Arial"/>
          <w:b/>
          <w:bCs/>
          <w:color w:val="003399"/>
          <w:sz w:val="26"/>
          <w:szCs w:val="26"/>
          <w:lang w:eastAsia="ru-RU"/>
        </w:rPr>
      </w:pPr>
      <w:bookmarkStart w:id="22" w:name="A6KH0UD6AP"/>
      <w:bookmarkEnd w:id="22"/>
      <w:r w:rsidRPr="00EB4552">
        <w:rPr>
          <w:rFonts w:ascii="Arial" w:eastAsia="Times New Roman" w:hAnsi="Arial" w:cs="Arial"/>
          <w:b/>
          <w:bCs/>
          <w:color w:val="003399"/>
          <w:sz w:val="26"/>
          <w:szCs w:val="26"/>
          <w:lang w:eastAsia="ru-RU"/>
        </w:rPr>
        <w:t>7. ФИНАНСИРОВАНИЕ ПРОГРАММЫ</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52. Финансирование Программы осуществляется в пределах средств, предусмотренных в государственном бюджете в размере 19 107 000 сомони, средств партнеров по развитию в размере 86 830 000 сомони, средств частного сектора в размере 7 035 000 сомони и других источников, не запрещенных законодательством Республики Таджикистан на общую сумму 112 972 000 сомони. Из общей суммы на реализацию плана действий настоящей Программы в первые три года будет направлено 67 783 200 сомони.</w:t>
      </w:r>
    </w:p>
    <w:p w:rsidR="00EB4552" w:rsidRPr="00EB4552" w:rsidRDefault="00EB4552" w:rsidP="00EB4552">
      <w:pPr>
        <w:shd w:val="clear" w:color="auto" w:fill="FFFFFF"/>
        <w:spacing w:before="375" w:after="0" w:line="240" w:lineRule="auto"/>
        <w:jc w:val="center"/>
        <w:outlineLvl w:val="3"/>
        <w:rPr>
          <w:rFonts w:ascii="Arial" w:eastAsia="Times New Roman" w:hAnsi="Arial" w:cs="Arial"/>
          <w:b/>
          <w:bCs/>
          <w:color w:val="003399"/>
          <w:sz w:val="26"/>
          <w:szCs w:val="26"/>
          <w:lang w:eastAsia="ru-RU"/>
        </w:rPr>
      </w:pPr>
      <w:bookmarkStart w:id="23" w:name="A6KH0UDL3A"/>
      <w:bookmarkEnd w:id="23"/>
      <w:r w:rsidRPr="00EB4552">
        <w:rPr>
          <w:rFonts w:ascii="Arial" w:eastAsia="Times New Roman" w:hAnsi="Arial" w:cs="Arial"/>
          <w:b/>
          <w:bCs/>
          <w:color w:val="003399"/>
          <w:sz w:val="26"/>
          <w:szCs w:val="26"/>
          <w:lang w:eastAsia="ru-RU"/>
        </w:rPr>
        <w:lastRenderedPageBreak/>
        <w:t>8. МЕХАНИЗМ РЕАЛИЗАЦИИ ПРОГРАММЫ</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53. Общее управление ходом реализации Программы, мониторинг и координация процессов ее реализации осуществляется Государственным комитетом по инвестициям и управлению государственным имуществом Республики Таджикистан.</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54. Государственный комитет по инвестициям и управлению государственным имуществом Республики Таджикистан готовит ежегодный отчет о ходе реализации Программы и размещает его на сайте Государственного комитета по инвестициям и управлению государственным имуществом Республики Таджикистан. Также разрабатывает дальнейший план действий Программы на 2026 и 2027 годы и в установленном порядке представляет на рассмотрение в Правительство Республики Таджикистан.</w:t>
      </w:r>
    </w:p>
    <w:p w:rsidR="00EB4552" w:rsidRPr="00EB4552" w:rsidRDefault="00EB4552" w:rsidP="00EB4552">
      <w:pPr>
        <w:shd w:val="clear" w:color="auto" w:fill="FFFFFF"/>
        <w:spacing w:before="375" w:after="0" w:line="240" w:lineRule="auto"/>
        <w:jc w:val="center"/>
        <w:outlineLvl w:val="3"/>
        <w:rPr>
          <w:rFonts w:ascii="Arial" w:eastAsia="Times New Roman" w:hAnsi="Arial" w:cs="Arial"/>
          <w:b/>
          <w:bCs/>
          <w:color w:val="003399"/>
          <w:sz w:val="26"/>
          <w:szCs w:val="26"/>
          <w:lang w:eastAsia="ru-RU"/>
        </w:rPr>
      </w:pPr>
      <w:bookmarkStart w:id="24" w:name="A6KH0UDQK3"/>
      <w:bookmarkEnd w:id="24"/>
      <w:r w:rsidRPr="00EB4552">
        <w:rPr>
          <w:rFonts w:ascii="Arial" w:eastAsia="Times New Roman" w:hAnsi="Arial" w:cs="Arial"/>
          <w:b/>
          <w:bCs/>
          <w:color w:val="003399"/>
          <w:sz w:val="26"/>
          <w:szCs w:val="26"/>
          <w:lang w:eastAsia="ru-RU"/>
        </w:rPr>
        <w:t>9. МОНИТОРИНГ ОЦЕНКИ ВЫПОЛНЕНИЯ ПРОГРАММЫ</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55. Уполномоченным органом по мониторингу Программы является Государственный комитет по инвестициям и управлению государственным имуществом Республики Таджикистан, основными задачами которого являются создание системы мониторинга реализации Программы, оценка результатов в соответствии с ключевыми показателями Программы и предоставление сводного отчета и предложений по совершенствованию реализации Программы.</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56. Мониторинг и оценка Программы проводится в соответствии с требованиями законодательства Республики Таджикистан.</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57. Ожидается, что Программа будет регулироваться в системе годового планирования с учетом долгосрочного плана ключевых показателей социально-экономического развития на следующий календарный год.</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58. Основные индикаторы для мониторинга и оценки реализации Программы взяты из целевых индикаторов Программы. Этот мониторинг основан на регулярном мониторинге утвержденных показателей, которые соответствуют критериям измерения, соответствия, низкой стоимости сбора данных и прямого отражения среднесрочных результатов.</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59. Реализация Программы способствует достижению Целей устойчивого развития Организации Объединенных Наций, таких как 8 "Содействие устойчивому, всеохватывающему и устойчивому экономическому росту, полной и эффективной занятости и достойной работе для всех", 9 "Устойчивая инфраструктура, всеохватывающее продвижение и устойчивое развитие. Индустриализация и инновации&gt;&gt; и 17 "Укрепление достижений в области устойчивого развития и возрождение механизмов глобального партнерства для устойчивого развития".</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60. Обеспечивает эффективное использование мониторинга, оценки эффективности и контроля оценки прогресса в соответствии с прогнозируемыми результатами и выделенными ресурсами.</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61. Перечень основных индикаторов эффективности реализации Программы прилагается.</w:t>
      </w:r>
    </w:p>
    <w:p w:rsidR="00EB4552" w:rsidRPr="00EB4552" w:rsidRDefault="00EB4552" w:rsidP="00EB4552">
      <w:pPr>
        <w:shd w:val="clear" w:color="auto" w:fill="FFFFFF"/>
        <w:spacing w:before="375" w:after="0" w:line="240" w:lineRule="auto"/>
        <w:jc w:val="center"/>
        <w:outlineLvl w:val="3"/>
        <w:rPr>
          <w:rFonts w:ascii="Arial" w:eastAsia="Times New Roman" w:hAnsi="Arial" w:cs="Arial"/>
          <w:b/>
          <w:bCs/>
          <w:color w:val="003399"/>
          <w:sz w:val="26"/>
          <w:szCs w:val="26"/>
          <w:lang w:eastAsia="ru-RU"/>
        </w:rPr>
      </w:pPr>
      <w:bookmarkStart w:id="25" w:name="A6KH0UELC8"/>
      <w:bookmarkEnd w:id="25"/>
      <w:r w:rsidRPr="00EB4552">
        <w:rPr>
          <w:rFonts w:ascii="Arial" w:eastAsia="Times New Roman" w:hAnsi="Arial" w:cs="Arial"/>
          <w:b/>
          <w:bCs/>
          <w:color w:val="003399"/>
          <w:sz w:val="26"/>
          <w:szCs w:val="26"/>
          <w:lang w:eastAsia="ru-RU"/>
        </w:rPr>
        <w:t>10. ОЖИДАЕМЫЕ РЕЗУЛЬТАТЫ</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62. Ожидаемые результаты реализации Программы:</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рост количества субъектов частного сектора в республике;</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увеличение объема льготных государственных кредитов;</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увеличение производства и реализации отечественных товаров, работ и услуг, а также экспорта товаров;</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обеспечение занятости населения страны (создание новых рабочих мест);</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увеличение налоговых поступлений в бюджет;</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рост конкуренции между субъектами частного предпринимательства;</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обеспечение конкурентоспособности отечественных товаров, работ и услуг;</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lastRenderedPageBreak/>
        <w:t>- повышение осведомленности частного сектора о защите своих прав и законных интересов;</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улучшение процесса противодействия коррупции и факторов, способствующих коррупции;</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регулирование процедур контроля и проверок, выдачи разрешений, лицензирования и сертификации;</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поощрение частного сектора к созданию производственных предприятий в стране;</w:t>
      </w:r>
    </w:p>
    <w:p w:rsidR="00EB4552" w:rsidRPr="00EB4552" w:rsidRDefault="00EB4552" w:rsidP="00EB4552">
      <w:pPr>
        <w:shd w:val="clear" w:color="auto" w:fill="FFFFFF"/>
        <w:spacing w:before="105" w:after="0" w:line="240" w:lineRule="auto"/>
        <w:ind w:firstLine="450"/>
        <w:jc w:val="both"/>
        <w:rPr>
          <w:rFonts w:ascii="Arial" w:eastAsia="Times New Roman" w:hAnsi="Arial" w:cs="Arial"/>
          <w:color w:val="333333"/>
          <w:sz w:val="21"/>
          <w:szCs w:val="21"/>
          <w:lang w:eastAsia="ru-RU"/>
        </w:rPr>
      </w:pPr>
      <w:r w:rsidRPr="00EB4552">
        <w:rPr>
          <w:rFonts w:ascii="Arial" w:eastAsia="Times New Roman" w:hAnsi="Arial" w:cs="Arial"/>
          <w:color w:val="333333"/>
          <w:sz w:val="21"/>
          <w:szCs w:val="21"/>
          <w:lang w:eastAsia="ru-RU"/>
        </w:rPr>
        <w:t xml:space="preserve">- ориентирование на частный сектор фискальных и </w:t>
      </w:r>
      <w:proofErr w:type="spellStart"/>
      <w:r w:rsidRPr="00EB4552">
        <w:rPr>
          <w:rFonts w:ascii="Arial" w:eastAsia="Times New Roman" w:hAnsi="Arial" w:cs="Arial"/>
          <w:color w:val="333333"/>
          <w:sz w:val="21"/>
          <w:szCs w:val="21"/>
          <w:lang w:eastAsia="ru-RU"/>
        </w:rPr>
        <w:t>нефискальных</w:t>
      </w:r>
      <w:proofErr w:type="spellEnd"/>
      <w:r w:rsidRPr="00EB4552">
        <w:rPr>
          <w:rFonts w:ascii="Arial" w:eastAsia="Times New Roman" w:hAnsi="Arial" w:cs="Arial"/>
          <w:color w:val="333333"/>
          <w:sz w:val="21"/>
          <w:szCs w:val="21"/>
          <w:lang w:eastAsia="ru-RU"/>
        </w:rPr>
        <w:t xml:space="preserve"> льгот.</w:t>
      </w:r>
    </w:p>
    <w:p w:rsidR="00701AE2" w:rsidRDefault="00701AE2"/>
    <w:sectPr w:rsidR="00701AE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B4552"/>
    <w:rsid w:val="00130CBD"/>
    <w:rsid w:val="00701AE2"/>
    <w:rsid w:val="00EB455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14DCAD6-5B5A-4E8C-A815-70F4BE26A9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2">
    <w:name w:val="heading 2"/>
    <w:basedOn w:val="a"/>
    <w:link w:val="20"/>
    <w:uiPriority w:val="9"/>
    <w:qFormat/>
    <w:rsid w:val="00EB4552"/>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4">
    <w:name w:val="heading 4"/>
    <w:basedOn w:val="a"/>
    <w:link w:val="40"/>
    <w:uiPriority w:val="9"/>
    <w:qFormat/>
    <w:rsid w:val="00EB4552"/>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EB4552"/>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EB4552"/>
    <w:rPr>
      <w:rFonts w:ascii="Times New Roman" w:eastAsia="Times New Roman" w:hAnsi="Times New Roman" w:cs="Times New Roman"/>
      <w:b/>
      <w:bCs/>
      <w:sz w:val="36"/>
      <w:szCs w:val="36"/>
      <w:lang w:eastAsia="ru-RU"/>
    </w:rPr>
  </w:style>
  <w:style w:type="character" w:customStyle="1" w:styleId="40">
    <w:name w:val="Заголовок 4 Знак"/>
    <w:basedOn w:val="a0"/>
    <w:link w:val="4"/>
    <w:uiPriority w:val="9"/>
    <w:rsid w:val="00EB4552"/>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EB4552"/>
    <w:rPr>
      <w:rFonts w:ascii="Times New Roman" w:eastAsia="Times New Roman" w:hAnsi="Times New Roman" w:cs="Times New Roman"/>
      <w:b/>
      <w:bCs/>
      <w:sz w:val="20"/>
      <w:szCs w:val="20"/>
      <w:lang w:eastAsia="ru-RU"/>
    </w:rPr>
  </w:style>
  <w:style w:type="paragraph" w:styleId="a3">
    <w:name w:val="Normal (Web)"/>
    <w:basedOn w:val="a"/>
    <w:uiPriority w:val="99"/>
    <w:semiHidden/>
    <w:unhideWhenUsed/>
    <w:rsid w:val="00EB4552"/>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EB4552"/>
    <w:rPr>
      <w:color w:val="0000FF"/>
      <w:u w:val="single"/>
    </w:rPr>
  </w:style>
  <w:style w:type="character" w:styleId="a5">
    <w:name w:val="Strong"/>
    <w:basedOn w:val="a0"/>
    <w:uiPriority w:val="22"/>
    <w:qFormat/>
    <w:rsid w:val="00EB455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38358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www.portali-huquqi.tj/publicadliya/view_qonunhoview.php?showdetail=&amp;asosi_id=271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21</TotalTime>
  <Pages>17</Pages>
  <Words>7733</Words>
  <Characters>44079</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Lyudmila Borunova</dc:creator>
  <cp:keywords/>
  <dc:description/>
  <cp:lastModifiedBy>Lyudmila Borunova</cp:lastModifiedBy>
  <cp:revision>1</cp:revision>
  <dcterms:created xsi:type="dcterms:W3CDTF">2025-10-22T12:08:00Z</dcterms:created>
  <dcterms:modified xsi:type="dcterms:W3CDTF">2025-10-22T12:29:00Z</dcterms:modified>
</cp:coreProperties>
</file>